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26049">
      <w:pPr>
        <w:pStyle w:val="21"/>
        <w:keepNext w:val="0"/>
        <w:keepLines w:val="0"/>
        <w:pageBreakBefore w:val="0"/>
        <w:widowControl w:val="0"/>
        <w:kinsoku/>
        <w:wordWrap/>
        <w:overflowPunct/>
        <w:topLinePunct w:val="0"/>
        <w:bidi w:val="0"/>
        <w:spacing w:after="0" w:line="540" w:lineRule="exact"/>
        <w:ind w:left="0" w:leftChars="0" w:firstLine="0" w:firstLineChars="0"/>
        <w:textAlignment w:val="auto"/>
        <w:outlineLvl w:val="1"/>
        <w:rPr>
          <w:rFonts w:eastAsia="黑体"/>
          <w:color w:val="000000"/>
          <w:kern w:val="2"/>
        </w:rPr>
      </w:pPr>
      <w:r>
        <w:rPr>
          <w:rFonts w:eastAsia="黑体"/>
          <w:color w:val="000000"/>
        </w:rPr>
        <w:t>津工信财〔202</w:t>
      </w:r>
      <w:r>
        <w:rPr>
          <w:rFonts w:hint="eastAsia" w:eastAsia="黑体"/>
          <w:color w:val="000000"/>
        </w:rPr>
        <w:t>6</w:t>
      </w:r>
      <w:r>
        <w:rPr>
          <w:rFonts w:eastAsia="黑体"/>
          <w:color w:val="000000"/>
        </w:rPr>
        <w:t>〕</w:t>
      </w:r>
      <w:r>
        <w:rPr>
          <w:rFonts w:hint="eastAsia" w:eastAsia="黑体"/>
          <w:color w:val="000000"/>
        </w:rPr>
        <w:t>5</w:t>
      </w:r>
      <w:r>
        <w:rPr>
          <w:rFonts w:eastAsia="黑体"/>
          <w:color w:val="000000"/>
        </w:rPr>
        <w:t>号附件</w:t>
      </w:r>
      <w:r>
        <w:rPr>
          <w:rFonts w:hint="eastAsia" w:eastAsia="黑体"/>
          <w:color w:val="000000"/>
        </w:rPr>
        <w:t xml:space="preserve">1 </w:t>
      </w:r>
      <w:r>
        <w:rPr>
          <w:rFonts w:hint="eastAsia" w:eastAsia="黑体"/>
          <w:color w:val="000000"/>
          <w:kern w:val="2"/>
        </w:rPr>
        <w:t xml:space="preserve">                　　　　　　　　　　　</w:t>
      </w:r>
    </w:p>
    <w:p w14:paraId="1E1478C2">
      <w:pPr>
        <w:pStyle w:val="21"/>
        <w:keepNext w:val="0"/>
        <w:keepLines w:val="0"/>
        <w:pageBreakBefore w:val="0"/>
        <w:widowControl w:val="0"/>
        <w:kinsoku/>
        <w:wordWrap/>
        <w:overflowPunct/>
        <w:topLinePunct w:val="0"/>
        <w:bidi w:val="0"/>
        <w:spacing w:after="0" w:line="540" w:lineRule="exact"/>
        <w:ind w:left="0" w:leftChars="0" w:firstLine="0" w:firstLineChars="0"/>
        <w:textAlignment w:val="auto"/>
        <w:rPr>
          <w:rFonts w:eastAsia="方正小标宋简体"/>
          <w:sz w:val="44"/>
          <w:szCs w:val="44"/>
          <w:lang w:bidi="zh-CN"/>
        </w:rPr>
      </w:pPr>
    </w:p>
    <w:p w14:paraId="126972B6">
      <w:pPr>
        <w:pStyle w:val="21"/>
        <w:keepNext w:val="0"/>
        <w:keepLines w:val="0"/>
        <w:pageBreakBefore w:val="0"/>
        <w:widowControl w:val="0"/>
        <w:kinsoku/>
        <w:wordWrap/>
        <w:overflowPunct/>
        <w:topLinePunct w:val="0"/>
        <w:bidi w:val="0"/>
        <w:spacing w:after="0" w:line="540" w:lineRule="exact"/>
        <w:ind w:left="0" w:leftChars="0" w:firstLine="0" w:firstLineChars="0"/>
        <w:jc w:val="center"/>
        <w:textAlignment w:val="auto"/>
        <w:outlineLvl w:val="2"/>
        <w:rPr>
          <w:rFonts w:eastAsia="方正小标宋简体"/>
          <w:color w:val="000000"/>
          <w:sz w:val="44"/>
          <w:szCs w:val="44"/>
          <w:lang w:bidi="zh-CN"/>
        </w:rPr>
      </w:pPr>
      <w:r>
        <w:rPr>
          <w:rFonts w:hint="eastAsia" w:eastAsia="方正小标宋简体"/>
          <w:sz w:val="44"/>
          <w:szCs w:val="52"/>
        </w:rPr>
        <w:t>2</w:t>
      </w:r>
      <w:r>
        <w:rPr>
          <w:rFonts w:eastAsia="方正小标宋简体"/>
          <w:sz w:val="44"/>
          <w:szCs w:val="52"/>
        </w:rPr>
        <w:t>02</w:t>
      </w:r>
      <w:r>
        <w:rPr>
          <w:rFonts w:hint="eastAsia" w:eastAsia="方正小标宋简体"/>
          <w:sz w:val="44"/>
          <w:szCs w:val="52"/>
        </w:rPr>
        <w:t>6年第一批</w:t>
      </w:r>
      <w:r>
        <w:rPr>
          <w:rFonts w:eastAsia="方正小标宋简体"/>
          <w:sz w:val="44"/>
          <w:szCs w:val="52"/>
        </w:rPr>
        <w:t>天津市制造业</w:t>
      </w:r>
      <w:r>
        <w:rPr>
          <w:rFonts w:hint="eastAsia" w:eastAsia="方正小标宋简体"/>
          <w:sz w:val="44"/>
          <w:szCs w:val="52"/>
        </w:rPr>
        <w:t>高质量发展专项</w:t>
      </w:r>
    </w:p>
    <w:p w14:paraId="7262677D">
      <w:pPr>
        <w:pStyle w:val="21"/>
        <w:keepNext w:val="0"/>
        <w:keepLines w:val="0"/>
        <w:pageBreakBefore w:val="0"/>
        <w:widowControl w:val="0"/>
        <w:kinsoku/>
        <w:wordWrap/>
        <w:overflowPunct/>
        <w:topLinePunct w:val="0"/>
        <w:bidi w:val="0"/>
        <w:spacing w:after="0" w:line="540" w:lineRule="exact"/>
        <w:ind w:left="0" w:leftChars="0" w:firstLine="0" w:firstLineChars="0"/>
        <w:jc w:val="center"/>
        <w:textAlignment w:val="auto"/>
        <w:outlineLvl w:val="2"/>
        <w:rPr>
          <w:rFonts w:eastAsia="方正小标宋简体"/>
          <w:sz w:val="44"/>
          <w:szCs w:val="44"/>
          <w:lang w:bidi="zh-CN"/>
        </w:rPr>
      </w:pPr>
      <w:r>
        <w:rPr>
          <w:rFonts w:hint="eastAsia" w:eastAsia="方正小标宋简体"/>
          <w:sz w:val="44"/>
          <w:szCs w:val="44"/>
          <w:lang w:bidi="zh-CN"/>
        </w:rPr>
        <w:t>支持工业</w:t>
      </w:r>
      <w:r>
        <w:rPr>
          <w:rFonts w:eastAsia="方正小标宋简体"/>
          <w:sz w:val="44"/>
          <w:szCs w:val="44"/>
          <w:lang w:bidi="zh-CN"/>
        </w:rPr>
        <w:t>企业高质量投资项目申报指南</w:t>
      </w:r>
    </w:p>
    <w:p w14:paraId="4429092A">
      <w:pPr>
        <w:pStyle w:val="21"/>
        <w:keepNext w:val="0"/>
        <w:keepLines w:val="0"/>
        <w:pageBreakBefore w:val="0"/>
        <w:widowControl w:val="0"/>
        <w:kinsoku/>
        <w:wordWrap/>
        <w:overflowPunct/>
        <w:topLinePunct w:val="0"/>
        <w:bidi w:val="0"/>
        <w:spacing w:after="0" w:line="540" w:lineRule="exact"/>
        <w:ind w:left="0" w:leftChars="0" w:firstLine="0" w:firstLineChars="0"/>
        <w:textAlignment w:val="auto"/>
        <w:rPr>
          <w:color w:val="070707"/>
        </w:rPr>
      </w:pPr>
    </w:p>
    <w:p w14:paraId="755179AE">
      <w:pPr>
        <w:pStyle w:val="30"/>
        <w:keepNext w:val="0"/>
        <w:keepLines w:val="0"/>
        <w:pageBreakBefore w:val="0"/>
        <w:widowControl w:val="0"/>
        <w:kinsoku/>
        <w:wordWrap/>
        <w:overflowPunct/>
        <w:topLinePunct w:val="0"/>
        <w:bidi w:val="0"/>
        <w:spacing w:after="0" w:line="540" w:lineRule="exact"/>
        <w:ind w:left="0" w:leftChars="0" w:firstLine="622" w:firstLineChars="200"/>
        <w:jc w:val="both"/>
        <w:textAlignment w:val="auto"/>
        <w:outlineLvl w:val="9"/>
        <w:rPr>
          <w:rFonts w:ascii="Times New Roman" w:hAnsi="Times New Roman" w:eastAsia="仿宋_GB2312" w:cs="Times New Roman"/>
          <w:kern w:val="2"/>
          <w:sz w:val="32"/>
          <w:szCs w:val="32"/>
          <w:lang w:val="en-US" w:bidi="ar-SA"/>
        </w:rPr>
      </w:pPr>
      <w:r>
        <w:rPr>
          <w:rFonts w:ascii="Times New Roman" w:hAnsi="Times New Roman" w:eastAsia="仿宋_GB2312" w:cs="Times New Roman"/>
          <w:kern w:val="2"/>
          <w:sz w:val="32"/>
          <w:szCs w:val="32"/>
          <w:lang w:val="en-US" w:bidi="ar-SA"/>
        </w:rPr>
        <w:t>为</w:t>
      </w:r>
      <w:r>
        <w:rPr>
          <w:rFonts w:hint="eastAsia" w:ascii="Times New Roman" w:hAnsi="Times New Roman" w:eastAsia="仿宋_GB2312" w:cs="Times New Roman"/>
          <w:kern w:val="2"/>
          <w:sz w:val="32"/>
          <w:szCs w:val="32"/>
          <w:lang w:val="en-US" w:bidi="ar-SA"/>
        </w:rPr>
        <w:t>促进工业企业高质量投资，组织2026年重大、技术改造和产业基础再造项目，依据</w:t>
      </w:r>
      <w:r>
        <w:rPr>
          <w:rFonts w:ascii="Times New Roman" w:hAnsi="Times New Roman" w:eastAsia="仿宋_GB2312" w:cs="Times New Roman"/>
          <w:sz w:val="32"/>
          <w:szCs w:val="32"/>
        </w:rPr>
        <w:t>《天津市</w:t>
      </w:r>
      <w:r>
        <w:rPr>
          <w:rFonts w:ascii="Times New Roman" w:hAnsi="Times New Roman" w:eastAsia="仿宋_GB2312" w:cs="Times New Roman"/>
          <w:sz w:val="32"/>
          <w:szCs w:val="32"/>
          <w:lang w:val="en-US"/>
        </w:rPr>
        <w:t>人民</w:t>
      </w:r>
      <w:r>
        <w:rPr>
          <w:rFonts w:ascii="Times New Roman" w:hAnsi="Times New Roman" w:eastAsia="仿宋_GB2312" w:cs="Times New Roman"/>
          <w:sz w:val="32"/>
          <w:szCs w:val="32"/>
        </w:rPr>
        <w:t>政府办公厅关于印发天津市推动制造业高质量发展若干政策措施的通知》（津政办</w:t>
      </w:r>
      <w:r>
        <w:rPr>
          <w:rFonts w:ascii="Times New Roman" w:hAnsi="Times New Roman" w:eastAsia="仿宋_GB2312" w:cs="Times New Roman"/>
          <w:sz w:val="32"/>
          <w:szCs w:val="32"/>
          <w:lang w:val="en-US"/>
        </w:rPr>
        <w:t>规</w:t>
      </w:r>
      <w:r>
        <w:rPr>
          <w:rFonts w:ascii="Times New Roman" w:hAnsi="Times New Roman" w:eastAsia="仿宋_GB2312" w:cs="Times New Roman"/>
          <w:sz w:val="32"/>
          <w:szCs w:val="32"/>
        </w:rPr>
        <w:t>〔20</w:t>
      </w:r>
      <w:r>
        <w:rPr>
          <w:rFonts w:ascii="Times New Roman" w:hAnsi="Times New Roman" w:eastAsia="仿宋_GB2312" w:cs="Times New Roman"/>
          <w:sz w:val="32"/>
          <w:szCs w:val="32"/>
          <w:lang w:val="en-US"/>
        </w:rPr>
        <w:t>23</w:t>
      </w: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4</w:t>
      </w:r>
      <w:r>
        <w:rPr>
          <w:rFonts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bidi="ar-SA"/>
        </w:rPr>
        <w:t>有关要求</w:t>
      </w:r>
      <w:r>
        <w:rPr>
          <w:rFonts w:ascii="Times New Roman" w:hAnsi="Times New Roman" w:eastAsia="仿宋_GB2312" w:cs="Times New Roman"/>
          <w:kern w:val="2"/>
          <w:sz w:val="32"/>
          <w:szCs w:val="32"/>
          <w:lang w:val="en-US" w:bidi="ar-SA"/>
        </w:rPr>
        <w:t>，制定本指南。</w:t>
      </w:r>
      <w:r>
        <w:rPr>
          <w:rFonts w:ascii="Times New Roman" w:hAnsi="Times New Roman" w:eastAsia="仿宋_GB2312" w:cs="Times New Roman"/>
          <w:color w:val="000000"/>
          <w:kern w:val="2"/>
          <w:sz w:val="32"/>
          <w:szCs w:val="32"/>
          <w:lang w:val="en-US" w:bidi="ar-SA"/>
        </w:rPr>
        <w:t>现将项目申报有关事项通知如下</w:t>
      </w:r>
      <w:r>
        <w:rPr>
          <w:rFonts w:hint="eastAsia" w:ascii="Times New Roman" w:hAnsi="Times New Roman" w:eastAsia="仿宋_GB2312" w:cs="Times New Roman"/>
          <w:color w:val="000000"/>
          <w:kern w:val="2"/>
          <w:sz w:val="32"/>
          <w:szCs w:val="32"/>
          <w:lang w:val="en-US" w:bidi="ar-SA"/>
        </w:rPr>
        <w:t>：</w:t>
      </w:r>
    </w:p>
    <w:p w14:paraId="51B5F7DA">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黑体"/>
          <w:color w:val="000000"/>
          <w:sz w:val="32"/>
          <w:szCs w:val="32"/>
        </w:rPr>
      </w:pPr>
      <w:r>
        <w:rPr>
          <w:rFonts w:eastAsia="黑体"/>
          <w:color w:val="000000"/>
          <w:sz w:val="32"/>
          <w:szCs w:val="32"/>
        </w:rPr>
        <w:t>一、支持方向和范围</w:t>
      </w:r>
    </w:p>
    <w:p w14:paraId="4CF258E9">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楷体_GB2312"/>
          <w:color w:val="000000"/>
          <w:sz w:val="32"/>
          <w:szCs w:val="32"/>
        </w:rPr>
      </w:pPr>
      <w:r>
        <w:rPr>
          <w:rFonts w:hint="eastAsia" w:eastAsia="楷体_GB2312"/>
          <w:color w:val="000000"/>
          <w:sz w:val="32"/>
          <w:szCs w:val="32"/>
        </w:rPr>
        <w:t>方向</w:t>
      </w:r>
      <w:r>
        <w:rPr>
          <w:rFonts w:eastAsia="楷体_GB2312"/>
          <w:color w:val="000000"/>
          <w:sz w:val="32"/>
          <w:szCs w:val="32"/>
        </w:rPr>
        <w:t>（一）</w:t>
      </w:r>
      <w:r>
        <w:rPr>
          <w:rFonts w:hint="eastAsia" w:eastAsia="楷体_GB2312"/>
          <w:color w:val="000000"/>
          <w:sz w:val="32"/>
          <w:szCs w:val="32"/>
        </w:rPr>
        <w:t>：</w:t>
      </w:r>
      <w:r>
        <w:rPr>
          <w:rFonts w:eastAsia="楷体_GB2312"/>
          <w:sz w:val="32"/>
          <w:szCs w:val="32"/>
        </w:rPr>
        <w:t>补足</w:t>
      </w:r>
      <w:r>
        <w:rPr>
          <w:rFonts w:hint="eastAsia" w:eastAsia="楷体_GB2312"/>
          <w:sz w:val="32"/>
          <w:szCs w:val="32"/>
        </w:rPr>
        <w:t>重点</w:t>
      </w:r>
      <w:r>
        <w:rPr>
          <w:rFonts w:eastAsia="楷体_GB2312"/>
          <w:sz w:val="32"/>
          <w:szCs w:val="32"/>
        </w:rPr>
        <w:t>产业短板的重大</w:t>
      </w:r>
      <w:r>
        <w:rPr>
          <w:rFonts w:hint="eastAsia" w:eastAsia="楷体_GB2312"/>
          <w:sz w:val="32"/>
          <w:szCs w:val="32"/>
        </w:rPr>
        <w:t>工业</w:t>
      </w:r>
      <w:r>
        <w:rPr>
          <w:rFonts w:eastAsia="楷体_GB2312"/>
          <w:sz w:val="32"/>
          <w:szCs w:val="32"/>
        </w:rPr>
        <w:t>项目</w:t>
      </w:r>
    </w:p>
    <w:p w14:paraId="0849C002">
      <w:pPr>
        <w:pStyle w:val="30"/>
        <w:keepNext w:val="0"/>
        <w:keepLines w:val="0"/>
        <w:pageBreakBefore w:val="0"/>
        <w:widowControl w:val="0"/>
        <w:kinsoku/>
        <w:wordWrap/>
        <w:overflowPunct/>
        <w:topLinePunct w:val="0"/>
        <w:bidi w:val="0"/>
        <w:spacing w:after="0" w:line="540" w:lineRule="exact"/>
        <w:ind w:left="0" w:leftChars="0" w:firstLine="622" w:firstLineChars="200"/>
        <w:jc w:val="both"/>
        <w:textAlignment w:val="auto"/>
        <w:outlineLvl w:val="9"/>
        <w:rPr>
          <w:rFonts w:ascii="Times New Roman" w:hAnsi="Times New Roman" w:eastAsia="仿宋_GB2312" w:cs="Times New Roman"/>
          <w:kern w:val="2"/>
          <w:sz w:val="32"/>
          <w:szCs w:val="32"/>
          <w:lang w:val="en-US" w:bidi="ar-SA"/>
        </w:rPr>
      </w:pPr>
      <w:r>
        <w:rPr>
          <w:rFonts w:ascii="Times New Roman" w:hAnsi="Times New Roman" w:eastAsia="仿宋_GB2312" w:cs="Times New Roman"/>
          <w:kern w:val="2"/>
          <w:sz w:val="32"/>
          <w:szCs w:val="32"/>
          <w:lang w:val="en-US" w:bidi="ar-SA"/>
        </w:rPr>
        <w:t>支持电子信息、航空航天、汽车、新材料、生物医药、新能源、绿色石化、机械装备等重点产业</w:t>
      </w:r>
      <w:r>
        <w:rPr>
          <w:rFonts w:hint="eastAsia" w:ascii="Times New Roman" w:hAnsi="Times New Roman" w:eastAsia="仿宋_GB2312" w:cs="Times New Roman"/>
          <w:kern w:val="2"/>
          <w:sz w:val="32"/>
          <w:szCs w:val="32"/>
          <w:lang w:val="en-US" w:bidi="ar-SA"/>
        </w:rPr>
        <w:t>工业</w:t>
      </w:r>
      <w:r>
        <w:rPr>
          <w:rFonts w:ascii="Times New Roman" w:hAnsi="Times New Roman" w:eastAsia="仿宋_GB2312" w:cs="Times New Roman"/>
          <w:kern w:val="2"/>
          <w:sz w:val="32"/>
          <w:szCs w:val="32"/>
          <w:lang w:val="en-US" w:bidi="ar-SA"/>
        </w:rPr>
        <w:t>企业</w:t>
      </w:r>
      <w:r>
        <w:rPr>
          <w:rFonts w:hint="eastAsia" w:ascii="Times New Roman" w:hAnsi="Times New Roman" w:eastAsia="仿宋_GB2312" w:cs="Times New Roman"/>
          <w:kern w:val="2"/>
          <w:sz w:val="32"/>
          <w:szCs w:val="32"/>
          <w:lang w:val="en-US" w:bidi="ar-SA"/>
        </w:rPr>
        <w:t>，</w:t>
      </w:r>
      <w:r>
        <w:rPr>
          <w:rFonts w:ascii="Times New Roman" w:hAnsi="Times New Roman" w:eastAsia="仿宋_GB2312" w:cs="Times New Roman"/>
          <w:kern w:val="2"/>
          <w:sz w:val="32"/>
          <w:szCs w:val="32"/>
          <w:lang w:val="en-US" w:bidi="ar-SA"/>
        </w:rPr>
        <w:t>围绕关键环节，投资</w:t>
      </w:r>
      <w:r>
        <w:rPr>
          <w:rFonts w:hint="eastAsia" w:ascii="Times New Roman" w:hAnsi="Times New Roman" w:eastAsia="仿宋_GB2312" w:cs="Times New Roman"/>
          <w:kern w:val="2"/>
          <w:sz w:val="32"/>
          <w:szCs w:val="32"/>
          <w:lang w:val="en-US" w:bidi="ar-SA"/>
        </w:rPr>
        <w:t>新建</w:t>
      </w:r>
      <w:r>
        <w:rPr>
          <w:rFonts w:ascii="Times New Roman" w:hAnsi="Times New Roman" w:eastAsia="仿宋_GB2312" w:cs="Times New Roman"/>
          <w:kern w:val="2"/>
          <w:sz w:val="32"/>
          <w:szCs w:val="32"/>
          <w:lang w:val="en-US" w:bidi="ar-SA"/>
        </w:rPr>
        <w:t>重大项目，补足我市产业短板。</w:t>
      </w:r>
    </w:p>
    <w:p w14:paraId="1057CCA5">
      <w:pPr>
        <w:pStyle w:val="30"/>
        <w:keepNext w:val="0"/>
        <w:keepLines w:val="0"/>
        <w:pageBreakBefore w:val="0"/>
        <w:widowControl w:val="0"/>
        <w:kinsoku/>
        <w:wordWrap/>
        <w:overflowPunct/>
        <w:topLinePunct w:val="0"/>
        <w:bidi w:val="0"/>
        <w:spacing w:after="0" w:line="540" w:lineRule="exact"/>
        <w:ind w:left="0" w:leftChars="0" w:firstLine="622" w:firstLineChars="200"/>
        <w:jc w:val="both"/>
        <w:textAlignment w:val="auto"/>
        <w:outlineLvl w:val="9"/>
        <w:rPr>
          <w:rFonts w:ascii="Times New Roman" w:hAnsi="Times New Roman" w:eastAsia="仿宋_GB2312" w:cs="Times New Roman"/>
          <w:kern w:val="2"/>
          <w:sz w:val="32"/>
          <w:szCs w:val="32"/>
          <w:lang w:val="en-US" w:bidi="ar-SA"/>
        </w:rPr>
      </w:pPr>
      <w:r>
        <w:rPr>
          <w:rFonts w:hint="eastAsia" w:eastAsia="楷体_GB2312"/>
          <w:color w:val="000000"/>
          <w:sz w:val="32"/>
          <w:szCs w:val="32"/>
        </w:rPr>
        <w:t>方向</w:t>
      </w:r>
      <w:r>
        <w:rPr>
          <w:rFonts w:ascii="Times New Roman" w:hAnsi="Times New Roman" w:eastAsia="楷体_GB2312" w:cs="Times New Roman"/>
          <w:color w:val="000000"/>
          <w:sz w:val="32"/>
          <w:szCs w:val="32"/>
        </w:rPr>
        <w:t>（二）</w:t>
      </w:r>
      <w:r>
        <w:rPr>
          <w:rFonts w:hint="eastAsia" w:ascii="Times New Roman" w:hAnsi="Times New Roman" w:eastAsia="楷体_GB2312" w:cs="Times New Roman"/>
          <w:color w:val="000000"/>
          <w:sz w:val="32"/>
          <w:szCs w:val="32"/>
        </w:rPr>
        <w:t>：</w:t>
      </w:r>
      <w:r>
        <w:rPr>
          <w:rFonts w:ascii="Times New Roman" w:hAnsi="Times New Roman" w:eastAsia="楷体_GB2312" w:cs="Times New Roman"/>
          <w:color w:val="000000"/>
          <w:sz w:val="32"/>
          <w:szCs w:val="32"/>
        </w:rPr>
        <w:t>新一轮</w:t>
      </w:r>
      <w:r>
        <w:rPr>
          <w:rFonts w:hint="eastAsia" w:ascii="Times New Roman" w:hAnsi="Times New Roman" w:eastAsia="楷体_GB2312" w:cs="Times New Roman"/>
          <w:color w:val="000000"/>
          <w:sz w:val="32"/>
          <w:szCs w:val="32"/>
        </w:rPr>
        <w:t>工业</w:t>
      </w:r>
      <w:r>
        <w:rPr>
          <w:rFonts w:ascii="Times New Roman" w:hAnsi="Times New Roman" w:eastAsia="楷体_GB2312" w:cs="Times New Roman"/>
          <w:color w:val="000000"/>
          <w:sz w:val="32"/>
          <w:szCs w:val="32"/>
        </w:rPr>
        <w:t>技术改造投资项目</w:t>
      </w:r>
    </w:p>
    <w:p w14:paraId="13528719">
      <w:pPr>
        <w:pStyle w:val="30"/>
        <w:keepNext w:val="0"/>
        <w:keepLines w:val="0"/>
        <w:pageBreakBefore w:val="0"/>
        <w:widowControl w:val="0"/>
        <w:kinsoku/>
        <w:wordWrap/>
        <w:overflowPunct/>
        <w:topLinePunct w:val="0"/>
        <w:bidi w:val="0"/>
        <w:spacing w:after="0" w:line="540" w:lineRule="exact"/>
        <w:ind w:left="0" w:leftChars="0" w:firstLine="622" w:firstLineChars="200"/>
        <w:jc w:val="both"/>
        <w:textAlignment w:val="auto"/>
        <w:outlineLvl w:val="9"/>
        <w:rPr>
          <w:rFonts w:ascii="Times New Roman" w:hAnsi="Times New Roman" w:eastAsia="仿宋_GB2312" w:cs="Times New Roman"/>
          <w:kern w:val="2"/>
          <w:sz w:val="32"/>
          <w:szCs w:val="32"/>
          <w:lang w:val="en-US" w:bidi="ar-SA"/>
        </w:rPr>
      </w:pPr>
      <w:r>
        <w:rPr>
          <w:rFonts w:hint="eastAsia" w:ascii="Times New Roman" w:hAnsi="Times New Roman" w:eastAsia="仿宋_GB2312" w:cs="Times New Roman"/>
          <w:kern w:val="2"/>
          <w:sz w:val="32"/>
          <w:szCs w:val="32"/>
          <w:lang w:val="en-US" w:bidi="ar-SA"/>
        </w:rPr>
        <w:t>支持工业企业通过智能化、数字化改造提升智能制造水平；支持企业高端化改造，提高产品附加值和市场竞争力；支持重点行业企业绿色化、低碳化改造，提高能源利用效率；支持存量企业优质产品增产扩能，增加经济效益。</w:t>
      </w:r>
    </w:p>
    <w:p w14:paraId="6015838D">
      <w:pPr>
        <w:pStyle w:val="30"/>
        <w:keepNext w:val="0"/>
        <w:keepLines w:val="0"/>
        <w:pageBreakBefore w:val="0"/>
        <w:widowControl w:val="0"/>
        <w:kinsoku/>
        <w:wordWrap/>
        <w:overflowPunct/>
        <w:topLinePunct w:val="0"/>
        <w:bidi w:val="0"/>
        <w:spacing w:after="0" w:line="540" w:lineRule="exact"/>
        <w:ind w:left="0" w:leftChars="0" w:firstLine="622" w:firstLineChars="200"/>
        <w:jc w:val="both"/>
        <w:textAlignment w:val="auto"/>
        <w:outlineLvl w:val="9"/>
        <w:rPr>
          <w:rFonts w:ascii="Times New Roman" w:hAnsi="Times New Roman" w:eastAsia="楷体_GB2312" w:cs="Times New Roman"/>
          <w:kern w:val="2"/>
          <w:sz w:val="32"/>
          <w:szCs w:val="32"/>
          <w:lang w:val="en-US" w:bidi="ar-SA"/>
        </w:rPr>
      </w:pPr>
      <w:r>
        <w:rPr>
          <w:rFonts w:hint="eastAsia" w:eastAsia="楷体_GB2312"/>
          <w:color w:val="000000"/>
          <w:sz w:val="32"/>
          <w:szCs w:val="32"/>
        </w:rPr>
        <w:t>方向</w:t>
      </w:r>
      <w:r>
        <w:rPr>
          <w:rFonts w:ascii="Times New Roman" w:hAnsi="Times New Roman" w:eastAsia="楷体_GB2312" w:cs="Times New Roman"/>
          <w:color w:val="000000"/>
          <w:sz w:val="32"/>
          <w:szCs w:val="32"/>
        </w:rPr>
        <w:t>（</w:t>
      </w:r>
      <w:r>
        <w:rPr>
          <w:rFonts w:hint="eastAsia" w:ascii="Times New Roman" w:hAnsi="Times New Roman" w:eastAsia="楷体_GB2312" w:cs="Times New Roman"/>
          <w:color w:val="000000"/>
          <w:sz w:val="32"/>
          <w:szCs w:val="32"/>
          <w:lang w:val="en-US"/>
        </w:rPr>
        <w:t>三</w:t>
      </w:r>
      <w:r>
        <w:rPr>
          <w:rFonts w:ascii="Times New Roman" w:hAnsi="Times New Roman" w:eastAsia="楷体_GB2312" w:cs="Times New Roman"/>
          <w:color w:val="000000"/>
          <w:sz w:val="32"/>
          <w:szCs w:val="32"/>
        </w:rPr>
        <w:t>）</w:t>
      </w:r>
      <w:r>
        <w:rPr>
          <w:rFonts w:hint="eastAsia" w:ascii="Times New Roman" w:hAnsi="Times New Roman" w:eastAsia="楷体_GB2312" w:cs="Times New Roman"/>
          <w:color w:val="000000"/>
          <w:sz w:val="32"/>
          <w:szCs w:val="32"/>
        </w:rPr>
        <w:t>：</w:t>
      </w:r>
      <w:r>
        <w:rPr>
          <w:rFonts w:hint="eastAsia" w:ascii="Times New Roman" w:hAnsi="Times New Roman" w:eastAsia="楷体_GB2312" w:cs="Times New Roman"/>
          <w:color w:val="000000"/>
          <w:sz w:val="32"/>
          <w:szCs w:val="32"/>
          <w:lang w:val="en-US"/>
        </w:rPr>
        <w:t>产业基础再造项目</w:t>
      </w:r>
    </w:p>
    <w:p w14:paraId="34649E47">
      <w:pPr>
        <w:pStyle w:val="30"/>
        <w:keepNext w:val="0"/>
        <w:keepLines w:val="0"/>
        <w:pageBreakBefore w:val="0"/>
        <w:widowControl w:val="0"/>
        <w:kinsoku/>
        <w:wordWrap/>
        <w:overflowPunct/>
        <w:topLinePunct w:val="0"/>
        <w:bidi w:val="0"/>
        <w:spacing w:after="0" w:line="540" w:lineRule="exact"/>
        <w:ind w:left="0" w:leftChars="0" w:firstLine="621"/>
        <w:jc w:val="both"/>
        <w:textAlignment w:val="auto"/>
        <w:outlineLvl w:val="9"/>
        <w:rPr>
          <w:rFonts w:eastAsia="仿宋_GB2312"/>
          <w:sz w:val="32"/>
          <w:szCs w:val="32"/>
        </w:rPr>
      </w:pPr>
      <w:r>
        <w:rPr>
          <w:rFonts w:hint="eastAsia" w:eastAsia="仿宋_GB2312"/>
          <w:sz w:val="32"/>
          <w:szCs w:val="32"/>
        </w:rPr>
        <w:t>支持企业围绕基础零部件、基础元器件、基础材料、基础软件和基础工艺等工业基础领域，投资建设产业基础能力提升项目，强化产业基础保障能力。</w:t>
      </w:r>
    </w:p>
    <w:p w14:paraId="1318CC68">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黑体"/>
          <w:sz w:val="32"/>
          <w:szCs w:val="32"/>
        </w:rPr>
      </w:pPr>
      <w:r>
        <w:rPr>
          <w:rFonts w:eastAsia="黑体"/>
          <w:sz w:val="32"/>
          <w:szCs w:val="32"/>
        </w:rPr>
        <w:t>二、支持方式和标准</w:t>
      </w:r>
    </w:p>
    <w:p w14:paraId="3966779D">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eastAsia="仿宋_GB2312"/>
          <w:color w:val="000000"/>
          <w:sz w:val="32"/>
          <w:szCs w:val="32"/>
        </w:rPr>
        <w:t>专项资金</w:t>
      </w:r>
      <w:r>
        <w:rPr>
          <w:rFonts w:hint="eastAsia" w:eastAsia="仿宋_GB2312"/>
          <w:color w:val="000000"/>
          <w:sz w:val="32"/>
          <w:szCs w:val="32"/>
        </w:rPr>
        <w:t>对“方向（一）补足重点产业短板的重大工业项目”和“方向（二）新一轮工业技术改造投资项目”，</w:t>
      </w:r>
      <w:r>
        <w:rPr>
          <w:rFonts w:eastAsia="仿宋_GB2312"/>
          <w:color w:val="000000"/>
          <w:sz w:val="32"/>
          <w:szCs w:val="32"/>
        </w:rPr>
        <w:t>采用奖补的方式进行后补助</w:t>
      </w:r>
      <w:r>
        <w:rPr>
          <w:rFonts w:hint="eastAsia" w:eastAsia="仿宋_GB2312"/>
          <w:color w:val="000000"/>
          <w:sz w:val="32"/>
          <w:szCs w:val="32"/>
        </w:rPr>
        <w:t>，</w:t>
      </w:r>
      <w:r>
        <w:rPr>
          <w:rFonts w:eastAsia="仿宋_GB2312"/>
          <w:color w:val="000000"/>
          <w:sz w:val="32"/>
          <w:szCs w:val="32"/>
        </w:rPr>
        <w:t>项目竣工投产后按照</w:t>
      </w:r>
      <w:r>
        <w:rPr>
          <w:rFonts w:hint="eastAsia" w:eastAsia="仿宋_GB2312"/>
          <w:color w:val="000000"/>
          <w:sz w:val="32"/>
          <w:szCs w:val="32"/>
        </w:rPr>
        <w:t>先进</w:t>
      </w:r>
      <w:r>
        <w:rPr>
          <w:rFonts w:eastAsia="仿宋_GB2312"/>
          <w:color w:val="000000"/>
          <w:sz w:val="32"/>
          <w:szCs w:val="32"/>
        </w:rPr>
        <w:t>设备</w:t>
      </w:r>
      <w:r>
        <w:rPr>
          <w:rFonts w:hint="eastAsia" w:eastAsia="仿宋_GB2312"/>
          <w:color w:val="000000"/>
          <w:sz w:val="32"/>
          <w:szCs w:val="32"/>
        </w:rPr>
        <w:t>、软硬件工具等投资额</w:t>
      </w:r>
      <w:r>
        <w:rPr>
          <w:rFonts w:eastAsia="仿宋_GB2312"/>
          <w:color w:val="000000"/>
          <w:sz w:val="32"/>
          <w:szCs w:val="32"/>
        </w:rPr>
        <w:t>的10%，给予最高5000万元支持</w:t>
      </w:r>
      <w:r>
        <w:rPr>
          <w:rFonts w:hint="eastAsia" w:eastAsia="仿宋_GB2312"/>
          <w:color w:val="000000"/>
          <w:sz w:val="32"/>
          <w:szCs w:val="32"/>
        </w:rPr>
        <w:t>。对“方向（三）产业基础再造项目”，</w:t>
      </w:r>
      <w:r>
        <w:rPr>
          <w:rFonts w:eastAsia="仿宋_GB2312"/>
          <w:color w:val="000000"/>
          <w:sz w:val="32"/>
          <w:szCs w:val="32"/>
        </w:rPr>
        <w:t>采用奖补的方式进行后补助</w:t>
      </w:r>
      <w:r>
        <w:rPr>
          <w:rFonts w:hint="eastAsia" w:eastAsia="仿宋_GB2312"/>
          <w:color w:val="000000"/>
          <w:sz w:val="32"/>
          <w:szCs w:val="32"/>
        </w:rPr>
        <w:t>，</w:t>
      </w:r>
      <w:r>
        <w:rPr>
          <w:rFonts w:eastAsia="仿宋_GB2312"/>
          <w:color w:val="000000"/>
          <w:sz w:val="32"/>
          <w:szCs w:val="32"/>
        </w:rPr>
        <w:t>项目竣工投产后按照</w:t>
      </w:r>
      <w:r>
        <w:rPr>
          <w:rFonts w:hint="eastAsia" w:eastAsia="仿宋_GB2312"/>
          <w:color w:val="000000"/>
          <w:sz w:val="32"/>
          <w:szCs w:val="32"/>
        </w:rPr>
        <w:t>先进</w:t>
      </w:r>
      <w:r>
        <w:rPr>
          <w:rFonts w:eastAsia="仿宋_GB2312"/>
          <w:color w:val="000000"/>
          <w:sz w:val="32"/>
          <w:szCs w:val="32"/>
        </w:rPr>
        <w:t>设备</w:t>
      </w:r>
      <w:r>
        <w:rPr>
          <w:rFonts w:hint="eastAsia" w:eastAsia="仿宋_GB2312"/>
          <w:color w:val="000000"/>
          <w:sz w:val="32"/>
          <w:szCs w:val="32"/>
        </w:rPr>
        <w:t>、软硬件工具等投资额</w:t>
      </w:r>
      <w:r>
        <w:rPr>
          <w:rFonts w:eastAsia="仿宋_GB2312"/>
          <w:color w:val="000000"/>
          <w:sz w:val="32"/>
          <w:szCs w:val="32"/>
        </w:rPr>
        <w:t>的</w:t>
      </w:r>
      <w:r>
        <w:rPr>
          <w:rFonts w:hint="eastAsia" w:eastAsia="仿宋_GB2312"/>
          <w:color w:val="000000"/>
          <w:sz w:val="32"/>
          <w:szCs w:val="32"/>
        </w:rPr>
        <w:t>2</w:t>
      </w:r>
      <w:r>
        <w:rPr>
          <w:rFonts w:eastAsia="仿宋_GB2312"/>
          <w:color w:val="000000"/>
          <w:sz w:val="32"/>
          <w:szCs w:val="32"/>
        </w:rPr>
        <w:t>0%，给予最高</w:t>
      </w:r>
      <w:r>
        <w:rPr>
          <w:rFonts w:hint="eastAsia" w:eastAsia="仿宋_GB2312"/>
          <w:color w:val="000000"/>
          <w:sz w:val="32"/>
          <w:szCs w:val="32"/>
        </w:rPr>
        <w:t>3</w:t>
      </w:r>
      <w:r>
        <w:rPr>
          <w:rFonts w:eastAsia="仿宋_GB2312"/>
          <w:color w:val="000000"/>
          <w:sz w:val="32"/>
          <w:szCs w:val="32"/>
        </w:rPr>
        <w:t>000万元支持</w:t>
      </w:r>
      <w:r>
        <w:rPr>
          <w:rFonts w:hint="eastAsia" w:eastAsia="仿宋_GB2312"/>
          <w:color w:val="000000"/>
          <w:sz w:val="32"/>
          <w:szCs w:val="32"/>
        </w:rPr>
        <w:t>。</w:t>
      </w:r>
    </w:p>
    <w:p w14:paraId="2B07A6F7">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eastAsia="黑体"/>
          <w:color w:val="000000"/>
          <w:sz w:val="32"/>
          <w:szCs w:val="32"/>
        </w:rPr>
        <w:t>三、申报条件</w:t>
      </w:r>
    </w:p>
    <w:p w14:paraId="5F9D1EE8">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eastAsia="仿宋_GB2312"/>
          <w:color w:val="000000"/>
          <w:sz w:val="32"/>
          <w:szCs w:val="32"/>
        </w:rPr>
        <w:t>申报条件包括基本申报条件和专项申报条件两部分。</w:t>
      </w:r>
    </w:p>
    <w:p w14:paraId="29B78792">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楷体_GB2312"/>
          <w:color w:val="000000"/>
          <w:sz w:val="32"/>
          <w:szCs w:val="32"/>
        </w:rPr>
      </w:pPr>
      <w:r>
        <w:rPr>
          <w:rFonts w:eastAsia="楷体_GB2312"/>
          <w:color w:val="000000"/>
          <w:sz w:val="32"/>
          <w:szCs w:val="32"/>
        </w:rPr>
        <w:t>（一）基本申报条件</w:t>
      </w:r>
    </w:p>
    <w:p w14:paraId="00D8A4FD">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eastAsia="仿宋_GB2312"/>
          <w:color w:val="000000"/>
          <w:sz w:val="32"/>
          <w:szCs w:val="32"/>
        </w:rPr>
        <w:t>1．申请企业须为</w:t>
      </w:r>
      <w:r>
        <w:rPr>
          <w:rFonts w:hint="eastAsia" w:eastAsia="仿宋_GB2312"/>
          <w:color w:val="000000"/>
          <w:sz w:val="32"/>
          <w:szCs w:val="32"/>
        </w:rPr>
        <w:t>工业</w:t>
      </w:r>
      <w:r>
        <w:rPr>
          <w:rFonts w:eastAsia="仿宋_GB2312"/>
          <w:color w:val="000000"/>
          <w:sz w:val="32"/>
          <w:szCs w:val="32"/>
        </w:rPr>
        <w:t>企业</w:t>
      </w:r>
      <w:r>
        <w:rPr>
          <w:rFonts w:hint="eastAsia" w:eastAsia="仿宋_GB2312"/>
          <w:sz w:val="32"/>
          <w:szCs w:val="32"/>
        </w:rPr>
        <w:t>（软件企业可申报产业基础再造基础软件领域项目）</w:t>
      </w:r>
      <w:r>
        <w:rPr>
          <w:rFonts w:eastAsia="仿宋_GB2312"/>
          <w:color w:val="000000"/>
          <w:sz w:val="32"/>
          <w:szCs w:val="32"/>
        </w:rPr>
        <w:t>，</w:t>
      </w:r>
      <w:bookmarkStart w:id="0" w:name="_GoBack"/>
      <w:bookmarkEnd w:id="0"/>
      <w:r>
        <w:rPr>
          <w:rFonts w:hint="eastAsia" w:eastAsia="仿宋_GB2312"/>
          <w:color w:val="000000"/>
          <w:sz w:val="32"/>
          <w:szCs w:val="32"/>
        </w:rPr>
        <w:t>依法</w:t>
      </w:r>
      <w:r>
        <w:rPr>
          <w:rFonts w:eastAsia="仿宋_GB2312"/>
          <w:color w:val="000000"/>
          <w:sz w:val="32"/>
          <w:szCs w:val="32"/>
        </w:rPr>
        <w:t>经营，内部控制制度健全，财务制度规范。</w:t>
      </w:r>
    </w:p>
    <w:p w14:paraId="123E3330">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eastAsia="仿宋_GB2312"/>
          <w:color w:val="000000"/>
          <w:sz w:val="32"/>
          <w:szCs w:val="32"/>
        </w:rPr>
        <w:t>2．申报项目符合国家和我市相关产业政策</w:t>
      </w:r>
      <w:r>
        <w:rPr>
          <w:rFonts w:hint="eastAsia" w:eastAsia="仿宋_GB2312"/>
          <w:color w:val="000000"/>
          <w:sz w:val="32"/>
          <w:szCs w:val="32"/>
        </w:rPr>
        <w:t>，</w:t>
      </w:r>
      <w:r>
        <w:rPr>
          <w:rFonts w:eastAsia="仿宋_GB2312"/>
          <w:color w:val="000000"/>
          <w:sz w:val="32"/>
          <w:szCs w:val="32"/>
        </w:rPr>
        <w:t>已完成备案或核准手续</w:t>
      </w:r>
      <w:r>
        <w:rPr>
          <w:rFonts w:hint="eastAsia" w:eastAsia="仿宋_GB2312"/>
          <w:color w:val="000000"/>
          <w:sz w:val="32"/>
          <w:szCs w:val="32"/>
        </w:rPr>
        <w:t>（产业基础再造项目除外）；</w:t>
      </w:r>
      <w:r>
        <w:rPr>
          <w:rFonts w:eastAsia="仿宋_GB2312"/>
          <w:color w:val="000000"/>
          <w:sz w:val="32"/>
          <w:szCs w:val="32"/>
        </w:rPr>
        <w:t>申报项目中的设备</w:t>
      </w:r>
      <w:r>
        <w:rPr>
          <w:rFonts w:hint="eastAsia" w:eastAsia="仿宋_GB2312"/>
          <w:color w:val="000000"/>
          <w:sz w:val="32"/>
          <w:szCs w:val="32"/>
        </w:rPr>
        <w:t>、软硬件工具以</w:t>
      </w:r>
      <w:r>
        <w:rPr>
          <w:rFonts w:eastAsia="仿宋_GB2312"/>
          <w:color w:val="000000"/>
          <w:sz w:val="32"/>
          <w:szCs w:val="32"/>
        </w:rPr>
        <w:t>先进生产设备</w:t>
      </w:r>
      <w:r>
        <w:rPr>
          <w:rFonts w:hint="eastAsia" w:eastAsia="仿宋_GB2312"/>
          <w:color w:val="000000"/>
          <w:sz w:val="32"/>
          <w:szCs w:val="32"/>
        </w:rPr>
        <w:t>为主，可包括</w:t>
      </w:r>
      <w:r>
        <w:rPr>
          <w:rFonts w:eastAsia="仿宋_GB2312"/>
          <w:color w:val="000000"/>
          <w:sz w:val="32"/>
          <w:szCs w:val="32"/>
        </w:rPr>
        <w:t>必要的检测设备</w:t>
      </w:r>
      <w:r>
        <w:rPr>
          <w:rFonts w:hint="eastAsia" w:eastAsia="仿宋_GB2312"/>
          <w:color w:val="000000"/>
          <w:sz w:val="32"/>
          <w:szCs w:val="32"/>
        </w:rPr>
        <w:t>、</w:t>
      </w:r>
      <w:r>
        <w:rPr>
          <w:rFonts w:eastAsia="仿宋_GB2312"/>
          <w:color w:val="000000"/>
          <w:sz w:val="32"/>
          <w:szCs w:val="32"/>
        </w:rPr>
        <w:t>软硬件工具等。</w:t>
      </w:r>
    </w:p>
    <w:p w14:paraId="773E7188">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eastAsia="仿宋_GB2312"/>
          <w:color w:val="000000"/>
          <w:sz w:val="32"/>
          <w:szCs w:val="32"/>
        </w:rPr>
        <w:t>3．申报项目建设地</w:t>
      </w:r>
      <w:r>
        <w:rPr>
          <w:rFonts w:hint="eastAsia" w:eastAsia="仿宋_GB2312"/>
          <w:color w:val="000000"/>
          <w:sz w:val="32"/>
          <w:szCs w:val="32"/>
        </w:rPr>
        <w:t>与</w:t>
      </w:r>
      <w:r>
        <w:rPr>
          <w:rFonts w:eastAsia="仿宋_GB2312"/>
          <w:color w:val="000000"/>
          <w:sz w:val="32"/>
          <w:szCs w:val="32"/>
        </w:rPr>
        <w:t>备案或核准</w:t>
      </w:r>
      <w:r>
        <w:rPr>
          <w:rFonts w:hint="eastAsia" w:eastAsia="仿宋_GB2312"/>
          <w:color w:val="000000"/>
          <w:sz w:val="32"/>
          <w:szCs w:val="32"/>
        </w:rPr>
        <w:t>资料一致</w:t>
      </w:r>
      <w:r>
        <w:rPr>
          <w:rFonts w:eastAsia="仿宋_GB2312"/>
          <w:color w:val="000000"/>
          <w:sz w:val="32"/>
          <w:szCs w:val="32"/>
        </w:rPr>
        <w:t>，购置设备</w:t>
      </w:r>
      <w:r>
        <w:rPr>
          <w:rFonts w:hint="eastAsia" w:eastAsia="仿宋_GB2312"/>
          <w:color w:val="000000"/>
          <w:sz w:val="32"/>
          <w:szCs w:val="32"/>
        </w:rPr>
        <w:t>、软硬件工具</w:t>
      </w:r>
      <w:r>
        <w:rPr>
          <w:rFonts w:eastAsia="仿宋_GB2312"/>
          <w:color w:val="000000"/>
          <w:sz w:val="32"/>
          <w:szCs w:val="32"/>
        </w:rPr>
        <w:t>的所有权属于申请企业，须由申请企业在项目建设地使用。</w:t>
      </w:r>
    </w:p>
    <w:p w14:paraId="3196637C">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sz w:val="32"/>
          <w:szCs w:val="32"/>
        </w:rPr>
      </w:pPr>
      <w:r>
        <w:rPr>
          <w:rFonts w:eastAsia="仿宋_GB2312"/>
          <w:color w:val="000000"/>
          <w:sz w:val="32"/>
          <w:szCs w:val="32"/>
        </w:rPr>
        <w:t>4．</w:t>
      </w:r>
      <w:r>
        <w:rPr>
          <w:rFonts w:hint="eastAsia" w:eastAsia="仿宋_GB2312"/>
          <w:color w:val="000000"/>
          <w:sz w:val="32"/>
          <w:szCs w:val="32"/>
        </w:rPr>
        <w:t>项目已正式开工建设，</w:t>
      </w:r>
      <w:r>
        <w:rPr>
          <w:rFonts w:eastAsia="仿宋_GB2312"/>
          <w:color w:val="000000"/>
          <w:sz w:val="32"/>
          <w:szCs w:val="32"/>
        </w:rPr>
        <w:t>竣工投产时间须为202</w:t>
      </w:r>
      <w:r>
        <w:rPr>
          <w:rFonts w:hint="eastAsia" w:eastAsia="仿宋_GB2312"/>
          <w:color w:val="000000"/>
          <w:sz w:val="32"/>
          <w:szCs w:val="32"/>
        </w:rPr>
        <w:t>6</w:t>
      </w:r>
      <w:r>
        <w:rPr>
          <w:rFonts w:eastAsia="仿宋_GB2312"/>
          <w:color w:val="000000"/>
          <w:sz w:val="32"/>
          <w:szCs w:val="32"/>
        </w:rPr>
        <w:t>年</w:t>
      </w:r>
      <w:r>
        <w:rPr>
          <w:rFonts w:hint="eastAsia" w:eastAsia="仿宋_GB2312"/>
          <w:color w:val="000000"/>
          <w:sz w:val="32"/>
          <w:szCs w:val="32"/>
        </w:rPr>
        <w:t>4</w:t>
      </w:r>
      <w:r>
        <w:rPr>
          <w:rFonts w:eastAsia="仿宋_GB2312"/>
          <w:color w:val="000000"/>
          <w:sz w:val="32"/>
          <w:szCs w:val="32"/>
        </w:rPr>
        <w:t>月至</w:t>
      </w:r>
      <w:r>
        <w:rPr>
          <w:rFonts w:hint="eastAsia" w:eastAsia="仿宋_GB2312"/>
          <w:color w:val="000000"/>
          <w:sz w:val="32"/>
          <w:szCs w:val="32"/>
        </w:rPr>
        <w:t>2026年12月期间，且</w:t>
      </w:r>
      <w:r>
        <w:rPr>
          <w:rFonts w:eastAsia="仿宋_GB2312"/>
          <w:color w:val="000000"/>
          <w:sz w:val="32"/>
          <w:szCs w:val="32"/>
        </w:rPr>
        <w:t>202</w:t>
      </w:r>
      <w:r>
        <w:rPr>
          <w:rFonts w:hint="eastAsia" w:eastAsia="仿宋_GB2312"/>
          <w:color w:val="000000"/>
          <w:sz w:val="32"/>
          <w:szCs w:val="32"/>
        </w:rPr>
        <w:t>6</w:t>
      </w:r>
      <w:r>
        <w:rPr>
          <w:rFonts w:eastAsia="仿宋_GB2312"/>
          <w:color w:val="000000"/>
          <w:sz w:val="32"/>
          <w:szCs w:val="32"/>
        </w:rPr>
        <w:t>年</w:t>
      </w:r>
      <w:r>
        <w:rPr>
          <w:rFonts w:hint="eastAsia" w:eastAsia="仿宋_GB2312"/>
          <w:color w:val="000000"/>
          <w:sz w:val="32"/>
          <w:szCs w:val="32"/>
        </w:rPr>
        <w:t>4</w:t>
      </w:r>
      <w:r>
        <w:rPr>
          <w:rFonts w:eastAsia="仿宋_GB2312"/>
          <w:color w:val="000000"/>
          <w:sz w:val="32"/>
          <w:szCs w:val="32"/>
        </w:rPr>
        <w:t>月至</w:t>
      </w:r>
      <w:r>
        <w:rPr>
          <w:rFonts w:hint="eastAsia" w:eastAsia="仿宋_GB2312"/>
          <w:color w:val="000000"/>
          <w:sz w:val="32"/>
          <w:szCs w:val="32"/>
        </w:rPr>
        <w:t>2026年12月期间</w:t>
      </w:r>
      <w:r>
        <w:rPr>
          <w:rFonts w:eastAsia="仿宋_GB2312"/>
          <w:color w:val="000000"/>
          <w:sz w:val="32"/>
          <w:szCs w:val="32"/>
        </w:rPr>
        <w:t>设备</w:t>
      </w:r>
      <w:r>
        <w:rPr>
          <w:rFonts w:hint="eastAsia" w:eastAsia="仿宋_GB2312"/>
          <w:color w:val="000000"/>
          <w:sz w:val="32"/>
          <w:szCs w:val="32"/>
        </w:rPr>
        <w:t>、软硬件工具等</w:t>
      </w:r>
      <w:r>
        <w:rPr>
          <w:rFonts w:eastAsia="仿宋_GB2312"/>
          <w:sz w:val="32"/>
          <w:szCs w:val="32"/>
        </w:rPr>
        <w:t>投资</w:t>
      </w:r>
      <w:r>
        <w:rPr>
          <w:rFonts w:hint="eastAsia" w:eastAsia="仿宋_GB2312"/>
          <w:sz w:val="32"/>
          <w:szCs w:val="32"/>
        </w:rPr>
        <w:t>额</w:t>
      </w:r>
      <w:r>
        <w:rPr>
          <w:rFonts w:eastAsia="仿宋_GB2312"/>
          <w:sz w:val="32"/>
          <w:szCs w:val="32"/>
        </w:rPr>
        <w:t>原则上不少于</w:t>
      </w:r>
      <w:r>
        <w:rPr>
          <w:rFonts w:hint="eastAsia" w:eastAsia="仿宋_GB2312"/>
          <w:sz w:val="32"/>
          <w:szCs w:val="32"/>
        </w:rPr>
        <w:t>项目全部</w:t>
      </w:r>
      <w:r>
        <w:rPr>
          <w:rFonts w:eastAsia="仿宋_GB2312"/>
          <w:color w:val="000000"/>
          <w:sz w:val="32"/>
          <w:szCs w:val="32"/>
        </w:rPr>
        <w:t>设备</w:t>
      </w:r>
      <w:r>
        <w:rPr>
          <w:rFonts w:hint="eastAsia" w:eastAsia="仿宋_GB2312"/>
          <w:color w:val="000000"/>
          <w:sz w:val="32"/>
          <w:szCs w:val="32"/>
        </w:rPr>
        <w:t>、软硬件工具等</w:t>
      </w:r>
      <w:r>
        <w:rPr>
          <w:rFonts w:eastAsia="仿宋_GB2312"/>
          <w:sz w:val="32"/>
          <w:szCs w:val="32"/>
        </w:rPr>
        <w:t>投资</w:t>
      </w:r>
      <w:r>
        <w:rPr>
          <w:rFonts w:hint="eastAsia" w:eastAsia="仿宋_GB2312"/>
          <w:sz w:val="32"/>
          <w:szCs w:val="32"/>
        </w:rPr>
        <w:t>额</w:t>
      </w:r>
      <w:r>
        <w:rPr>
          <w:rFonts w:eastAsia="仿宋_GB2312"/>
          <w:sz w:val="32"/>
          <w:szCs w:val="32"/>
        </w:rPr>
        <w:t>的</w:t>
      </w:r>
      <w:r>
        <w:rPr>
          <w:rFonts w:hint="eastAsia" w:eastAsia="仿宋_GB2312"/>
          <w:sz w:val="32"/>
          <w:szCs w:val="32"/>
        </w:rPr>
        <w:t>25</w:t>
      </w:r>
      <w:r>
        <w:rPr>
          <w:rFonts w:eastAsia="仿宋_GB2312"/>
          <w:sz w:val="32"/>
          <w:szCs w:val="32"/>
        </w:rPr>
        <w:t>%（按期间内发票核算）。</w:t>
      </w:r>
    </w:p>
    <w:p w14:paraId="71734BA9">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5</w:t>
      </w:r>
      <w:r>
        <w:rPr>
          <w:rFonts w:eastAsia="仿宋_GB2312"/>
          <w:color w:val="000000"/>
          <w:sz w:val="32"/>
          <w:szCs w:val="32"/>
        </w:rPr>
        <w:t>．</w:t>
      </w:r>
      <w:r>
        <w:rPr>
          <w:rFonts w:hint="eastAsia" w:eastAsia="仿宋_GB2312"/>
          <w:color w:val="000000"/>
          <w:sz w:val="32"/>
          <w:szCs w:val="32"/>
        </w:rPr>
        <w:t>获得过天津市级财政资金支持的</w:t>
      </w:r>
      <w:r>
        <w:rPr>
          <w:rFonts w:hint="eastAsia" w:ascii="仿宋_GB2312" w:hAnsi="仿宋_GB2312" w:eastAsia="仿宋_GB2312" w:cs="仿宋_GB2312"/>
          <w:color w:val="000000"/>
          <w:sz w:val="32"/>
          <w:szCs w:val="32"/>
        </w:rPr>
        <w:t>同一</w:t>
      </w:r>
      <w:r>
        <w:rPr>
          <w:rFonts w:hint="eastAsia" w:eastAsia="仿宋_GB2312"/>
          <w:color w:val="000000"/>
          <w:sz w:val="32"/>
          <w:szCs w:val="32"/>
        </w:rPr>
        <w:t>项目不得重复申报；同一项目本次未申报本专项的其他方向，且只选择本指南中的一个方向申报。</w:t>
      </w:r>
    </w:p>
    <w:p w14:paraId="6F2A7466">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（二）专项申报条件</w:t>
      </w:r>
    </w:p>
    <w:p w14:paraId="4AC05D5F">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1</w:t>
      </w:r>
      <w:r>
        <w:rPr>
          <w:rFonts w:eastAsia="仿宋_GB2312"/>
          <w:color w:val="000000"/>
          <w:sz w:val="32"/>
          <w:szCs w:val="32"/>
        </w:rPr>
        <w:t>．</w:t>
      </w:r>
      <w:r>
        <w:rPr>
          <w:rFonts w:hint="eastAsia" w:eastAsia="仿宋_GB2312"/>
          <w:color w:val="000000"/>
          <w:sz w:val="32"/>
          <w:szCs w:val="32"/>
        </w:rPr>
        <w:t>申报“补足重点产业短板的重大工业项目”，项目总投资5000万元以上，</w:t>
      </w:r>
      <w:r>
        <w:rPr>
          <w:rFonts w:eastAsia="仿宋_GB2312"/>
          <w:color w:val="000000"/>
          <w:sz w:val="32"/>
          <w:szCs w:val="32"/>
        </w:rPr>
        <w:t>设备</w:t>
      </w:r>
      <w:r>
        <w:rPr>
          <w:rFonts w:hint="eastAsia" w:eastAsia="仿宋_GB2312"/>
          <w:color w:val="000000"/>
          <w:sz w:val="32"/>
          <w:szCs w:val="32"/>
        </w:rPr>
        <w:t>、软硬件工具等投资2500万元以上，对所属产业关键环节短板有明显提升作用。</w:t>
      </w:r>
    </w:p>
    <w:p w14:paraId="50CAEA24">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2</w:t>
      </w:r>
      <w:r>
        <w:rPr>
          <w:rFonts w:eastAsia="仿宋_GB2312"/>
          <w:color w:val="000000"/>
          <w:sz w:val="32"/>
          <w:szCs w:val="32"/>
        </w:rPr>
        <w:t>．</w:t>
      </w:r>
      <w:r>
        <w:rPr>
          <w:rFonts w:hint="eastAsia" w:eastAsia="仿宋_GB2312"/>
          <w:color w:val="000000"/>
          <w:sz w:val="32"/>
          <w:szCs w:val="32"/>
        </w:rPr>
        <w:t>申报“新一轮工业技术改造投资项目”，项目总投资1000万元以上，</w:t>
      </w:r>
      <w:r>
        <w:rPr>
          <w:rFonts w:eastAsia="仿宋_GB2312"/>
          <w:color w:val="000000"/>
          <w:sz w:val="32"/>
          <w:szCs w:val="32"/>
        </w:rPr>
        <w:t>设备</w:t>
      </w:r>
      <w:r>
        <w:rPr>
          <w:rFonts w:hint="eastAsia" w:eastAsia="仿宋_GB2312"/>
          <w:color w:val="000000"/>
          <w:sz w:val="32"/>
          <w:szCs w:val="32"/>
        </w:rPr>
        <w:t>、软硬件工具等投资500万元以上，具有较强的提质增效作用。</w:t>
      </w:r>
    </w:p>
    <w:p w14:paraId="13853EBF">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申报“产业基础再造项目”，项目总投资2000万元以上，</w:t>
      </w:r>
      <w:r>
        <w:rPr>
          <w:rFonts w:eastAsia="仿宋_GB2312"/>
          <w:color w:val="000000"/>
          <w:sz w:val="32"/>
          <w:szCs w:val="32"/>
        </w:rPr>
        <w:t>设备</w:t>
      </w:r>
      <w:r>
        <w:rPr>
          <w:rFonts w:hint="eastAsia" w:eastAsia="仿宋_GB2312"/>
          <w:color w:val="000000"/>
          <w:sz w:val="32"/>
          <w:szCs w:val="32"/>
        </w:rPr>
        <w:t>、软硬件工具等投资1000万元以上，产品或工艺具有创新性、突破性、先进性，在完善我市产业基础布局、填补相关领域空白等方面具有显著作用。</w:t>
      </w:r>
    </w:p>
    <w:p w14:paraId="79C4ECCA">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四、申报材料</w:t>
      </w:r>
    </w:p>
    <w:p w14:paraId="12BD058F">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eastAsia="仿宋_GB2312"/>
          <w:color w:val="000000"/>
          <w:sz w:val="32"/>
          <w:szCs w:val="32"/>
        </w:rPr>
        <w:t>1．项目申请书（见</w:t>
      </w:r>
      <w:r>
        <w:rPr>
          <w:rFonts w:hint="eastAsia" w:eastAsia="仿宋_GB2312"/>
          <w:color w:val="000000"/>
          <w:sz w:val="32"/>
          <w:szCs w:val="32"/>
        </w:rPr>
        <w:t>通知正文</w:t>
      </w:r>
      <w:r>
        <w:rPr>
          <w:rFonts w:eastAsia="仿宋_GB2312"/>
          <w:color w:val="000000"/>
          <w:sz w:val="32"/>
          <w:szCs w:val="32"/>
        </w:rPr>
        <w:t>附件）；</w:t>
      </w:r>
    </w:p>
    <w:p w14:paraId="788B024E">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eastAsia="仿宋_GB2312"/>
          <w:color w:val="000000"/>
          <w:sz w:val="32"/>
          <w:szCs w:val="32"/>
        </w:rPr>
        <w:t>2</w:t>
      </w:r>
      <w:r>
        <w:rPr>
          <w:rFonts w:eastAsia="仿宋_GB2312"/>
          <w:sz w:val="32"/>
          <w:szCs w:val="32"/>
        </w:rPr>
        <w:t>．</w:t>
      </w:r>
      <w:r>
        <w:rPr>
          <w:rFonts w:eastAsia="仿宋_GB2312"/>
          <w:color w:val="000000"/>
          <w:sz w:val="32"/>
          <w:szCs w:val="32"/>
        </w:rPr>
        <w:t>项目情况表</w:t>
      </w:r>
      <w:r>
        <w:rPr>
          <w:rFonts w:hint="eastAsia" w:eastAsia="仿宋_GB2312"/>
          <w:color w:val="000000"/>
          <w:sz w:val="32"/>
          <w:szCs w:val="32"/>
        </w:rPr>
        <w:t>、资金申请报告；</w:t>
      </w:r>
    </w:p>
    <w:p w14:paraId="07E475DB">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3</w:t>
      </w:r>
      <w:r>
        <w:rPr>
          <w:rFonts w:eastAsia="仿宋_GB2312"/>
          <w:sz w:val="32"/>
          <w:szCs w:val="32"/>
        </w:rPr>
        <w:t>．</w:t>
      </w:r>
      <w:r>
        <w:rPr>
          <w:rFonts w:eastAsia="仿宋_GB2312"/>
          <w:color w:val="000000"/>
          <w:sz w:val="32"/>
          <w:szCs w:val="32"/>
        </w:rPr>
        <w:t>项目备案或核准</w:t>
      </w:r>
      <w:r>
        <w:rPr>
          <w:rFonts w:hint="eastAsia" w:eastAsia="仿宋_GB2312"/>
          <w:color w:val="000000"/>
          <w:sz w:val="32"/>
          <w:szCs w:val="32"/>
        </w:rPr>
        <w:t>正式资料</w:t>
      </w:r>
      <w:r>
        <w:rPr>
          <w:rFonts w:eastAsia="仿宋_GB2312"/>
          <w:color w:val="000000"/>
          <w:sz w:val="32"/>
          <w:szCs w:val="32"/>
        </w:rPr>
        <w:t>（复印件）</w:t>
      </w:r>
      <w:r>
        <w:rPr>
          <w:rFonts w:hint="eastAsia" w:eastAsia="仿宋_GB2312"/>
          <w:color w:val="000000"/>
          <w:sz w:val="32"/>
          <w:szCs w:val="32"/>
        </w:rPr>
        <w:t>（产业基础再造项目除外）</w:t>
      </w:r>
      <w:r>
        <w:rPr>
          <w:rFonts w:eastAsia="仿宋_GB2312"/>
          <w:color w:val="000000"/>
          <w:sz w:val="32"/>
          <w:szCs w:val="32"/>
        </w:rPr>
        <w:t>；</w:t>
      </w:r>
    </w:p>
    <w:p w14:paraId="628A0E6D">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4</w:t>
      </w:r>
      <w:r>
        <w:rPr>
          <w:rFonts w:eastAsia="仿宋_GB2312"/>
          <w:color w:val="000000"/>
          <w:sz w:val="32"/>
          <w:szCs w:val="32"/>
        </w:rPr>
        <w:t>．</w:t>
      </w:r>
      <w:r>
        <w:rPr>
          <w:rFonts w:hint="eastAsia" w:eastAsia="仿宋_GB2312"/>
          <w:color w:val="000000"/>
          <w:sz w:val="32"/>
          <w:szCs w:val="32"/>
        </w:rPr>
        <w:t>项目</w:t>
      </w:r>
      <w:r>
        <w:rPr>
          <w:rFonts w:eastAsia="仿宋_GB2312"/>
          <w:color w:val="000000"/>
          <w:sz w:val="32"/>
          <w:szCs w:val="32"/>
        </w:rPr>
        <w:t>建设资金来源说明</w:t>
      </w:r>
      <w:r>
        <w:rPr>
          <w:rFonts w:hint="eastAsia" w:eastAsia="仿宋_GB2312"/>
          <w:color w:val="000000"/>
          <w:sz w:val="32"/>
          <w:szCs w:val="32"/>
        </w:rPr>
        <w:t>及相关证明材料（已投入资金可提供付款凭证）</w:t>
      </w:r>
      <w:r>
        <w:rPr>
          <w:rFonts w:eastAsia="仿宋_GB2312"/>
          <w:color w:val="000000"/>
          <w:sz w:val="32"/>
          <w:szCs w:val="32"/>
        </w:rPr>
        <w:t>；</w:t>
      </w:r>
    </w:p>
    <w:p w14:paraId="65584A74">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5．</w:t>
      </w:r>
      <w:r>
        <w:rPr>
          <w:rFonts w:eastAsia="仿宋_GB2312"/>
          <w:color w:val="000000"/>
          <w:sz w:val="32"/>
          <w:szCs w:val="32"/>
        </w:rPr>
        <w:t>项目</w:t>
      </w:r>
      <w:r>
        <w:rPr>
          <w:rFonts w:hint="eastAsia" w:eastAsia="仿宋_GB2312"/>
          <w:color w:val="000000"/>
          <w:sz w:val="32"/>
          <w:szCs w:val="32"/>
        </w:rPr>
        <w:t>已</w:t>
      </w:r>
      <w:r>
        <w:rPr>
          <w:rFonts w:eastAsia="仿宋_GB2312"/>
          <w:color w:val="000000"/>
          <w:sz w:val="32"/>
          <w:szCs w:val="32"/>
        </w:rPr>
        <w:t>购置</w:t>
      </w:r>
      <w:r>
        <w:rPr>
          <w:rFonts w:hint="eastAsia" w:eastAsia="仿宋_GB2312"/>
          <w:color w:val="000000"/>
          <w:sz w:val="32"/>
          <w:szCs w:val="32"/>
        </w:rPr>
        <w:t>或计划购置的</w:t>
      </w:r>
      <w:r>
        <w:rPr>
          <w:rFonts w:eastAsia="仿宋_GB2312"/>
          <w:color w:val="000000"/>
          <w:sz w:val="32"/>
          <w:szCs w:val="32"/>
        </w:rPr>
        <w:t>设备</w:t>
      </w:r>
      <w:r>
        <w:rPr>
          <w:rFonts w:hint="eastAsia" w:eastAsia="仿宋_GB2312"/>
          <w:color w:val="000000"/>
          <w:sz w:val="32"/>
          <w:szCs w:val="32"/>
        </w:rPr>
        <w:t>、软硬件工具等</w:t>
      </w:r>
      <w:r>
        <w:rPr>
          <w:rFonts w:eastAsia="仿宋_GB2312"/>
          <w:color w:val="000000"/>
          <w:sz w:val="32"/>
          <w:szCs w:val="32"/>
        </w:rPr>
        <w:t>清单；</w:t>
      </w:r>
    </w:p>
    <w:p w14:paraId="072D42B3">
      <w:pPr>
        <w:keepNext w:val="0"/>
        <w:keepLines w:val="0"/>
        <w:pageBreakBefore w:val="0"/>
        <w:widowControl w:val="0"/>
        <w:kinsoku/>
        <w:wordWrap/>
        <w:overflowPunct/>
        <w:topLinePunct w:val="0"/>
        <w:bidi w:val="0"/>
        <w:adjustRightInd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6．项目已开工建设的证明资料，如设备、施工照片等；项目竣工投产时间的相关证明资料（</w:t>
      </w:r>
      <w:r>
        <w:rPr>
          <w:rFonts w:eastAsia="仿宋_GB2312"/>
          <w:color w:val="000000"/>
          <w:sz w:val="32"/>
          <w:szCs w:val="32"/>
        </w:rPr>
        <w:t>已竣工投产项目，提供设备、软硬件工具等验收资料；未竣工投产项目，企业出具预计竣工投产时间说明</w:t>
      </w:r>
      <w:r>
        <w:rPr>
          <w:rFonts w:hint="eastAsia" w:eastAsia="仿宋_GB2312"/>
          <w:color w:val="000000"/>
          <w:sz w:val="32"/>
          <w:szCs w:val="32"/>
        </w:rPr>
        <w:t>）；</w:t>
      </w:r>
    </w:p>
    <w:p w14:paraId="6E64787C">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7</w:t>
      </w:r>
      <w:r>
        <w:rPr>
          <w:rFonts w:eastAsia="仿宋_GB2312"/>
          <w:sz w:val="32"/>
          <w:szCs w:val="32"/>
        </w:rPr>
        <w:t>．</w:t>
      </w:r>
      <w:r>
        <w:rPr>
          <w:rFonts w:eastAsia="仿宋_GB2312"/>
          <w:color w:val="000000"/>
          <w:sz w:val="32"/>
          <w:szCs w:val="32"/>
        </w:rPr>
        <w:t>申请企业营业执照</w:t>
      </w:r>
      <w:r>
        <w:rPr>
          <w:rFonts w:eastAsia="仿宋_GB2312"/>
          <w:color w:val="000000"/>
          <w:kern w:val="0"/>
          <w:sz w:val="32"/>
          <w:szCs w:val="32"/>
        </w:rPr>
        <w:t>（复印件）</w:t>
      </w:r>
      <w:r>
        <w:rPr>
          <w:rFonts w:eastAsia="仿宋_GB2312"/>
          <w:color w:val="000000"/>
          <w:sz w:val="32"/>
          <w:szCs w:val="32"/>
        </w:rPr>
        <w:t>；</w:t>
      </w:r>
    </w:p>
    <w:p w14:paraId="1F6F1460">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8</w:t>
      </w:r>
      <w:r>
        <w:rPr>
          <w:rFonts w:eastAsia="仿宋_GB2312"/>
          <w:color w:val="000000"/>
          <w:sz w:val="32"/>
          <w:szCs w:val="32"/>
        </w:rPr>
        <w:t>．</w:t>
      </w:r>
      <w:r>
        <w:rPr>
          <w:rFonts w:hint="eastAsia" w:eastAsia="仿宋_GB2312"/>
          <w:color w:val="000000"/>
          <w:sz w:val="32"/>
          <w:szCs w:val="32"/>
        </w:rPr>
        <w:t>信用信息（按照通知正文要求打印）；</w:t>
      </w:r>
    </w:p>
    <w:p w14:paraId="036D6CF0">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9</w:t>
      </w:r>
      <w:r>
        <w:rPr>
          <w:rFonts w:eastAsia="仿宋_GB2312"/>
          <w:sz w:val="32"/>
          <w:szCs w:val="32"/>
        </w:rPr>
        <w:t>．</w:t>
      </w:r>
      <w:r>
        <w:rPr>
          <w:rFonts w:eastAsia="仿宋_GB2312"/>
          <w:color w:val="000000"/>
          <w:sz w:val="32"/>
          <w:szCs w:val="32"/>
        </w:rPr>
        <w:t>申请企业202</w:t>
      </w:r>
      <w:r>
        <w:rPr>
          <w:rFonts w:hint="eastAsia" w:eastAsia="仿宋_GB2312"/>
          <w:color w:val="000000"/>
          <w:sz w:val="32"/>
          <w:szCs w:val="32"/>
        </w:rPr>
        <w:t>5</w:t>
      </w:r>
      <w:r>
        <w:rPr>
          <w:rFonts w:eastAsia="仿宋_GB2312"/>
          <w:color w:val="000000"/>
          <w:sz w:val="32"/>
          <w:szCs w:val="32"/>
        </w:rPr>
        <w:t>年度财务审计报告</w:t>
      </w:r>
      <w:r>
        <w:rPr>
          <w:rFonts w:eastAsia="仿宋_GB2312"/>
          <w:color w:val="000000"/>
          <w:kern w:val="0"/>
          <w:sz w:val="32"/>
          <w:szCs w:val="32"/>
        </w:rPr>
        <w:t>（复印件）</w:t>
      </w:r>
      <w:r>
        <w:rPr>
          <w:rFonts w:eastAsia="仿宋_GB2312"/>
          <w:color w:val="000000"/>
          <w:sz w:val="32"/>
          <w:szCs w:val="32"/>
        </w:rPr>
        <w:t>；</w:t>
      </w:r>
    </w:p>
    <w:p w14:paraId="17F8E04C">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10</w:t>
      </w:r>
      <w:r>
        <w:rPr>
          <w:rFonts w:eastAsia="仿宋_GB2312"/>
          <w:sz w:val="32"/>
          <w:szCs w:val="32"/>
        </w:rPr>
        <w:t>．</w:t>
      </w:r>
      <w:r>
        <w:rPr>
          <w:rFonts w:eastAsia="仿宋_GB2312"/>
          <w:color w:val="000000"/>
          <w:sz w:val="32"/>
          <w:szCs w:val="32"/>
        </w:rPr>
        <w:t>申请企业法人及项目负责人身份证</w:t>
      </w:r>
      <w:r>
        <w:rPr>
          <w:rFonts w:eastAsia="仿宋_GB2312"/>
          <w:color w:val="000000"/>
          <w:kern w:val="0"/>
          <w:sz w:val="32"/>
          <w:szCs w:val="32"/>
        </w:rPr>
        <w:t>（复印件）</w:t>
      </w:r>
      <w:r>
        <w:rPr>
          <w:rFonts w:eastAsia="仿宋_GB2312"/>
          <w:color w:val="000000"/>
          <w:sz w:val="32"/>
          <w:szCs w:val="32"/>
        </w:rPr>
        <w:t>；</w:t>
      </w:r>
    </w:p>
    <w:p w14:paraId="41C1846C">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11</w:t>
      </w:r>
      <w:r>
        <w:rPr>
          <w:rFonts w:eastAsia="仿宋_GB2312"/>
          <w:color w:val="000000"/>
          <w:sz w:val="32"/>
          <w:szCs w:val="32"/>
        </w:rPr>
        <w:t>．</w:t>
      </w:r>
      <w:r>
        <w:rPr>
          <w:rFonts w:hint="eastAsia" w:eastAsia="仿宋_GB2312"/>
          <w:color w:val="000000"/>
          <w:sz w:val="32"/>
          <w:szCs w:val="32"/>
        </w:rPr>
        <w:t>通知正文要求的</w:t>
      </w:r>
      <w:r>
        <w:rPr>
          <w:rFonts w:eastAsia="仿宋_GB2312"/>
          <w:color w:val="000000"/>
          <w:sz w:val="32"/>
          <w:szCs w:val="32"/>
        </w:rPr>
        <w:t>其他相关材料；</w:t>
      </w:r>
    </w:p>
    <w:p w14:paraId="380201A5">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12</w:t>
      </w:r>
      <w:r>
        <w:rPr>
          <w:rFonts w:eastAsia="仿宋_GB2312"/>
          <w:color w:val="000000"/>
          <w:sz w:val="32"/>
          <w:szCs w:val="32"/>
        </w:rPr>
        <w:t>．高质量投资项目汇总表。</w:t>
      </w:r>
    </w:p>
    <w:p w14:paraId="4005EBB0">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b/>
          <w:bCs/>
          <w:color w:val="000000"/>
          <w:sz w:val="32"/>
          <w:szCs w:val="32"/>
        </w:rPr>
      </w:pPr>
      <w:r>
        <w:rPr>
          <w:rFonts w:hint="eastAsia" w:eastAsia="仿宋_GB2312"/>
          <w:b/>
          <w:bCs/>
          <w:color w:val="000000"/>
          <w:sz w:val="32"/>
          <w:szCs w:val="32"/>
        </w:rPr>
        <w:t>申报产业基础再造项目可提供以下补充材料：</w:t>
      </w:r>
    </w:p>
    <w:p w14:paraId="3E2F831F">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13．制造业优质企业认定材料（如获得单项冠军、高新技术企业、专精特新等国家级、市级相关认定情况）（复印件）；</w:t>
      </w:r>
    </w:p>
    <w:p w14:paraId="3FC62157">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14．企业研发资质及科研能力证明材料，包括但不限于企业技术创新能力认证材料（如获得专利和软件著作权等情况）（复印件）；</w:t>
      </w:r>
    </w:p>
    <w:p w14:paraId="2EF9E1B8">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1</w:t>
      </w:r>
      <w:r>
        <w:rPr>
          <w:rFonts w:eastAsia="仿宋_GB2312"/>
          <w:color w:val="000000"/>
          <w:sz w:val="32"/>
          <w:szCs w:val="32"/>
        </w:rPr>
        <w:t>5</w:t>
      </w:r>
      <w:r>
        <w:rPr>
          <w:rFonts w:hint="eastAsia" w:eastAsia="仿宋_GB2312"/>
          <w:color w:val="000000"/>
          <w:sz w:val="32"/>
          <w:szCs w:val="32"/>
        </w:rPr>
        <w:t>．第三方专业机构出具的产品或工艺检验检测报告。</w:t>
      </w:r>
    </w:p>
    <w:p w14:paraId="435524E3">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sz w:val="32"/>
          <w:szCs w:val="32"/>
        </w:rPr>
      </w:pPr>
      <w:r>
        <w:rPr>
          <w:rFonts w:eastAsia="仿宋_GB2312"/>
          <w:sz w:val="32"/>
          <w:szCs w:val="32"/>
        </w:rPr>
        <w:t>天津市制造业高质量发展专项资金项目申请书，选择</w:t>
      </w:r>
      <w:r>
        <w:rPr>
          <w:rFonts w:hint="eastAsia" w:ascii="仿宋_GB2312" w:hAnsi="仿宋_GB2312" w:eastAsia="仿宋_GB2312" w:cs="仿宋_GB2312"/>
          <w:sz w:val="32"/>
          <w:szCs w:val="32"/>
        </w:rPr>
        <w:t>“</w:t>
      </w:r>
      <w:r>
        <w:rPr>
          <w:rFonts w:eastAsia="仿宋_GB2312"/>
          <w:sz w:val="32"/>
          <w:szCs w:val="32"/>
        </w:rPr>
        <w:t>奖补类</w:t>
      </w:r>
      <w:r>
        <w:rPr>
          <w:rFonts w:hint="eastAsia" w:ascii="仿宋_GB2312" w:hAnsi="仿宋_GB2312" w:eastAsia="仿宋_GB2312" w:cs="仿宋_GB2312"/>
          <w:sz w:val="32"/>
          <w:szCs w:val="32"/>
        </w:rPr>
        <w:t>”</w:t>
      </w:r>
      <w:r>
        <w:rPr>
          <w:rFonts w:hint="eastAsia" w:eastAsia="仿宋_GB2312"/>
          <w:sz w:val="32"/>
          <w:szCs w:val="32"/>
        </w:rPr>
        <w:t>。申报批次填写“2026年第一批天津市制造业高质量发展专项资金”；</w:t>
      </w:r>
      <w:r>
        <w:rPr>
          <w:rFonts w:eastAsia="仿宋_GB2312"/>
          <w:sz w:val="32"/>
          <w:szCs w:val="32"/>
        </w:rPr>
        <w:t>申报方向填写</w:t>
      </w:r>
      <w:r>
        <w:rPr>
          <w:rFonts w:hint="eastAsia" w:ascii="仿宋_GB2312" w:hAnsi="仿宋_GB2312" w:eastAsia="仿宋_GB2312" w:cs="仿宋_GB2312"/>
          <w:sz w:val="32"/>
          <w:szCs w:val="32"/>
        </w:rPr>
        <w:t>“</w:t>
      </w:r>
      <w:r>
        <w:rPr>
          <w:rFonts w:hint="eastAsia" w:eastAsia="仿宋_GB2312"/>
          <w:sz w:val="32"/>
          <w:szCs w:val="32"/>
        </w:rPr>
        <w:t>工业</w:t>
      </w:r>
      <w:r>
        <w:rPr>
          <w:rFonts w:eastAsia="仿宋_GB2312"/>
          <w:sz w:val="32"/>
          <w:szCs w:val="32"/>
        </w:rPr>
        <w:t>企业高质量投资项目</w:t>
      </w:r>
      <w:r>
        <w:rPr>
          <w:rFonts w:eastAsia="仿宋_GB2312"/>
          <w:color w:val="000000"/>
          <w:sz w:val="32"/>
          <w:szCs w:val="32"/>
        </w:rPr>
        <w:t>（</w:t>
      </w:r>
      <w:r>
        <w:rPr>
          <w:rFonts w:eastAsia="仿宋_GB2312"/>
          <w:sz w:val="32"/>
          <w:szCs w:val="32"/>
        </w:rPr>
        <w:t>202</w:t>
      </w:r>
      <w:r>
        <w:rPr>
          <w:rFonts w:hint="eastAsia" w:eastAsia="仿宋_GB2312"/>
          <w:sz w:val="32"/>
          <w:szCs w:val="32"/>
        </w:rPr>
        <w:t>6</w:t>
      </w:r>
      <w:r>
        <w:rPr>
          <w:rFonts w:eastAsia="仿宋_GB2312"/>
          <w:sz w:val="32"/>
          <w:szCs w:val="32"/>
        </w:rPr>
        <w:t>年）</w:t>
      </w:r>
      <w:r>
        <w:rPr>
          <w:rFonts w:hint="eastAsia" w:eastAsia="仿宋_GB2312"/>
          <w:sz w:val="32"/>
          <w:szCs w:val="32"/>
        </w:rPr>
        <w:t>——方向</w:t>
      </w:r>
      <w:r>
        <w:rPr>
          <w:rFonts w:eastAsia="仿宋_GB2312"/>
          <w:sz w:val="32"/>
          <w:szCs w:val="32"/>
        </w:rPr>
        <w:t>（</w:t>
      </w:r>
      <w:r>
        <w:rPr>
          <w:rFonts w:hint="eastAsia" w:eastAsia="仿宋_GB2312"/>
          <w:sz w:val="32"/>
          <w:szCs w:val="32"/>
        </w:rPr>
        <w:t>X</w:t>
      </w:r>
      <w:r>
        <w:rPr>
          <w:rFonts w:eastAsia="仿宋_GB2312"/>
          <w:sz w:val="32"/>
          <w:szCs w:val="32"/>
        </w:rPr>
        <w:t>）</w:t>
      </w:r>
      <w:r>
        <w:rPr>
          <w:rFonts w:hint="eastAsia" w:eastAsia="仿宋_GB2312"/>
          <w:sz w:val="32"/>
          <w:szCs w:val="32"/>
        </w:rPr>
        <w:t>”，</w:t>
      </w:r>
      <w:r>
        <w:rPr>
          <w:rFonts w:eastAsia="仿宋_GB2312"/>
          <w:sz w:val="32"/>
          <w:szCs w:val="32"/>
        </w:rPr>
        <w:t>完整填写相关内容</w:t>
      </w:r>
      <w:r>
        <w:rPr>
          <w:rFonts w:hint="eastAsia" w:eastAsia="仿宋_GB2312"/>
          <w:sz w:val="32"/>
          <w:szCs w:val="32"/>
        </w:rPr>
        <w:t>；</w:t>
      </w:r>
      <w:r>
        <w:rPr>
          <w:rFonts w:eastAsia="仿宋_GB2312"/>
          <w:sz w:val="32"/>
          <w:szCs w:val="32"/>
        </w:rPr>
        <w:t>申报材料用A4纸双面打印，按上述顺序装订，左侧胶装成册，书脊处注明202</w:t>
      </w:r>
      <w:r>
        <w:rPr>
          <w:rFonts w:hint="eastAsia" w:eastAsia="仿宋_GB2312"/>
          <w:sz w:val="32"/>
          <w:szCs w:val="32"/>
        </w:rPr>
        <w:t>6</w:t>
      </w:r>
      <w:r>
        <w:rPr>
          <w:rFonts w:eastAsia="仿宋_GB2312"/>
          <w:sz w:val="32"/>
          <w:szCs w:val="32"/>
        </w:rPr>
        <w:t>年</w:t>
      </w:r>
      <w:r>
        <w:rPr>
          <w:rFonts w:hint="eastAsia" w:eastAsia="仿宋_GB2312"/>
          <w:sz w:val="32"/>
          <w:szCs w:val="32"/>
        </w:rPr>
        <w:t>、方向</w:t>
      </w:r>
      <w:r>
        <w:rPr>
          <w:rFonts w:eastAsia="仿宋_GB2312"/>
          <w:sz w:val="32"/>
          <w:szCs w:val="32"/>
        </w:rPr>
        <w:t>（</w:t>
      </w:r>
      <w:r>
        <w:rPr>
          <w:rFonts w:hint="eastAsia" w:eastAsia="仿宋_GB2312"/>
          <w:sz w:val="32"/>
          <w:szCs w:val="32"/>
        </w:rPr>
        <w:t>X</w:t>
      </w:r>
      <w:r>
        <w:rPr>
          <w:rFonts w:eastAsia="仿宋_GB2312"/>
          <w:sz w:val="32"/>
          <w:szCs w:val="32"/>
        </w:rPr>
        <w:t>）</w:t>
      </w:r>
      <w:r>
        <w:rPr>
          <w:rFonts w:hint="eastAsia" w:eastAsia="仿宋_GB2312"/>
          <w:sz w:val="32"/>
          <w:szCs w:val="32"/>
        </w:rPr>
        <w:t>、</w:t>
      </w:r>
      <w:r>
        <w:rPr>
          <w:rFonts w:hint="eastAsia" w:eastAsia="仿宋_GB2312"/>
          <w:color w:val="000000"/>
          <w:sz w:val="32"/>
          <w:szCs w:val="32"/>
        </w:rPr>
        <w:t>企业名称</w:t>
      </w:r>
      <w:r>
        <w:rPr>
          <w:rFonts w:eastAsia="仿宋_GB2312"/>
          <w:color w:val="000000"/>
          <w:sz w:val="32"/>
          <w:szCs w:val="32"/>
        </w:rPr>
        <w:t>、项目名称</w:t>
      </w:r>
      <w:r>
        <w:rPr>
          <w:rFonts w:hint="eastAsia" w:eastAsia="仿宋_GB2312"/>
          <w:color w:val="000000"/>
          <w:sz w:val="32"/>
          <w:szCs w:val="32"/>
        </w:rPr>
        <w:t>；</w:t>
      </w:r>
      <w:r>
        <w:rPr>
          <w:rFonts w:eastAsia="仿宋_GB2312"/>
          <w:color w:val="000000"/>
          <w:sz w:val="32"/>
          <w:szCs w:val="32"/>
        </w:rPr>
        <w:t>申报材料中复印件要求真实、清晰</w:t>
      </w:r>
      <w:r>
        <w:rPr>
          <w:rFonts w:hint="eastAsia" w:eastAsia="仿宋_GB2312"/>
          <w:color w:val="000000"/>
          <w:sz w:val="32"/>
          <w:szCs w:val="32"/>
        </w:rPr>
        <w:t>，</w:t>
      </w:r>
      <w:r>
        <w:rPr>
          <w:rFonts w:eastAsia="仿宋_GB2312"/>
          <w:color w:val="000000"/>
          <w:sz w:val="32"/>
          <w:szCs w:val="32"/>
        </w:rPr>
        <w:t>申请</w:t>
      </w:r>
      <w:r>
        <w:rPr>
          <w:rFonts w:hint="eastAsia" w:eastAsia="仿宋_GB2312"/>
          <w:color w:val="000000"/>
          <w:sz w:val="32"/>
          <w:szCs w:val="32"/>
        </w:rPr>
        <w:t>企业</w:t>
      </w:r>
      <w:r>
        <w:rPr>
          <w:rFonts w:eastAsia="仿宋_GB2312"/>
          <w:color w:val="000000"/>
          <w:sz w:val="32"/>
          <w:szCs w:val="32"/>
        </w:rPr>
        <w:t>应填写承诺书</w:t>
      </w:r>
      <w:r>
        <w:rPr>
          <w:rFonts w:hint="eastAsia" w:eastAsia="仿宋_GB2312"/>
          <w:color w:val="000000"/>
          <w:sz w:val="32"/>
          <w:szCs w:val="32"/>
        </w:rPr>
        <w:t>，</w:t>
      </w:r>
      <w:r>
        <w:rPr>
          <w:rFonts w:eastAsia="仿宋_GB2312"/>
          <w:color w:val="000000"/>
          <w:sz w:val="32"/>
          <w:szCs w:val="32"/>
        </w:rPr>
        <w:t>加盖单位公章，对提供的全部资料应保存完整以备查</w:t>
      </w:r>
      <w:r>
        <w:rPr>
          <w:rFonts w:hint="eastAsia" w:eastAsia="仿宋_GB2312"/>
          <w:color w:val="000000"/>
          <w:sz w:val="32"/>
          <w:szCs w:val="32"/>
        </w:rPr>
        <w:t>；</w:t>
      </w:r>
      <w:r>
        <w:rPr>
          <w:rFonts w:eastAsia="仿宋_GB2312"/>
          <w:color w:val="000000"/>
          <w:sz w:val="32"/>
          <w:szCs w:val="32"/>
        </w:rPr>
        <w:t>全套申报材料提供电子文档</w:t>
      </w:r>
      <w:r>
        <w:rPr>
          <w:rFonts w:hint="eastAsia" w:eastAsia="仿宋_GB2312"/>
          <w:color w:val="000000"/>
          <w:sz w:val="32"/>
          <w:szCs w:val="32"/>
        </w:rPr>
        <w:t>（包括</w:t>
      </w:r>
      <w:r>
        <w:rPr>
          <w:rFonts w:eastAsia="仿宋_GB2312"/>
          <w:sz w:val="32"/>
          <w:szCs w:val="32"/>
        </w:rPr>
        <w:t>Word和PDF格式</w:t>
      </w:r>
      <w:r>
        <w:rPr>
          <w:rFonts w:hint="eastAsia" w:eastAsia="仿宋_GB2312"/>
          <w:color w:val="000000"/>
          <w:sz w:val="32"/>
          <w:szCs w:val="32"/>
        </w:rPr>
        <w:t>）。</w:t>
      </w:r>
    </w:p>
    <w:p w14:paraId="3474F886">
      <w:pPr>
        <w:keepNext w:val="0"/>
        <w:keepLines w:val="0"/>
        <w:pageBreakBefore w:val="0"/>
        <w:widowControl w:val="0"/>
        <w:kinsoku/>
        <w:wordWrap/>
        <w:overflowPunct/>
        <w:topLinePunct w:val="0"/>
        <w:bidi w:val="0"/>
        <w:adjustRightInd w:val="0"/>
        <w:snapToGrid w:val="0"/>
        <w:spacing w:after="0" w:line="540" w:lineRule="exact"/>
        <w:ind w:left="0" w:leftChars="0" w:firstLine="660"/>
        <w:textAlignment w:val="auto"/>
        <w:rPr>
          <w:rFonts w:eastAsia="黑体"/>
          <w:color w:val="000000"/>
          <w:sz w:val="32"/>
          <w:szCs w:val="32"/>
        </w:rPr>
      </w:pPr>
      <w:r>
        <w:rPr>
          <w:rFonts w:eastAsia="黑体"/>
          <w:color w:val="000000"/>
          <w:sz w:val="32"/>
          <w:szCs w:val="32"/>
        </w:rPr>
        <w:t>五、工作</w:t>
      </w:r>
      <w:r>
        <w:rPr>
          <w:rFonts w:hint="eastAsia" w:eastAsia="黑体"/>
          <w:color w:val="000000"/>
          <w:sz w:val="32"/>
          <w:szCs w:val="32"/>
        </w:rPr>
        <w:t>要求</w:t>
      </w:r>
    </w:p>
    <w:p w14:paraId="066F0147">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hint="eastAsia" w:eastAsia="仿宋_GB2312"/>
          <w:color w:val="000000"/>
          <w:sz w:val="32"/>
          <w:szCs w:val="32"/>
        </w:rPr>
        <w:t>（一）项目申报单位按照文件要求准备申报材料，及时报送至所在区工业和信息化主管部门。</w:t>
      </w:r>
    </w:p>
    <w:p w14:paraId="6B90B70A">
      <w:pPr>
        <w:keepNext w:val="0"/>
        <w:keepLines w:val="0"/>
        <w:pageBreakBefore w:val="0"/>
        <w:widowControl w:val="0"/>
        <w:kinsoku/>
        <w:wordWrap/>
        <w:overflowPunct/>
        <w:topLinePunct w:val="0"/>
        <w:bidi w:val="0"/>
        <w:spacing w:after="0" w:line="540" w:lineRule="exact"/>
        <w:ind w:left="0" w:leftChars="0" w:firstLine="622" w:firstLineChars="200"/>
        <w:textAlignment w:val="auto"/>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二</w:t>
      </w:r>
      <w:r>
        <w:rPr>
          <w:rFonts w:eastAsia="仿宋_GB2312"/>
          <w:color w:val="000000"/>
          <w:sz w:val="32"/>
          <w:szCs w:val="32"/>
        </w:rPr>
        <w:t>）各区工业和信息化主管部门按照文件要求，组织本辖区内项目申报，对项目及材料的真实性、合规性等</w:t>
      </w:r>
      <w:r>
        <w:rPr>
          <w:rFonts w:hint="eastAsia" w:eastAsia="仿宋_GB2312"/>
          <w:color w:val="000000"/>
          <w:sz w:val="32"/>
          <w:szCs w:val="32"/>
        </w:rPr>
        <w:t>进行初审</w:t>
      </w:r>
      <w:r>
        <w:rPr>
          <w:rFonts w:eastAsia="仿宋_GB2312"/>
          <w:color w:val="000000"/>
          <w:sz w:val="32"/>
          <w:szCs w:val="32"/>
        </w:rPr>
        <w:t>，会同区财政部门将推荐意见、202</w:t>
      </w:r>
      <w:r>
        <w:rPr>
          <w:rFonts w:hint="eastAsia" w:eastAsia="仿宋_GB2312"/>
          <w:color w:val="000000"/>
          <w:sz w:val="32"/>
          <w:szCs w:val="32"/>
        </w:rPr>
        <w:t>6</w:t>
      </w:r>
      <w:r>
        <w:rPr>
          <w:rFonts w:eastAsia="仿宋_GB2312"/>
          <w:color w:val="000000"/>
          <w:sz w:val="32"/>
          <w:szCs w:val="32"/>
        </w:rPr>
        <w:t>年</w:t>
      </w:r>
      <w:r>
        <w:rPr>
          <w:rFonts w:hint="eastAsia" w:eastAsia="仿宋_GB2312"/>
          <w:color w:val="000000"/>
          <w:sz w:val="32"/>
          <w:szCs w:val="32"/>
        </w:rPr>
        <w:t>工业</w:t>
      </w:r>
      <w:r>
        <w:rPr>
          <w:rFonts w:eastAsia="仿宋_GB2312"/>
          <w:color w:val="000000"/>
          <w:sz w:val="32"/>
          <w:szCs w:val="32"/>
        </w:rPr>
        <w:t>企业高质量投资项目汇总表、项目申报材料和1:1资金配套承诺加盖公章，以正式文件形式报送市工业和信息化局。</w:t>
      </w:r>
    </w:p>
    <w:p w14:paraId="29CAE7F4">
      <w:pPr>
        <w:keepNext w:val="0"/>
        <w:keepLines w:val="0"/>
        <w:pageBreakBefore w:val="0"/>
        <w:widowControl w:val="0"/>
        <w:kinsoku/>
        <w:wordWrap/>
        <w:overflowPunct/>
        <w:topLinePunct w:val="0"/>
        <w:bidi w:val="0"/>
        <w:spacing w:after="0" w:line="540" w:lineRule="exact"/>
        <w:ind w:left="0" w:leftChars="0"/>
        <w:textAlignment w:val="auto"/>
        <w:rPr>
          <w:rFonts w:eastAsia="仿宋_GB2312"/>
          <w:color w:val="000000"/>
          <w:sz w:val="32"/>
          <w:szCs w:val="32"/>
        </w:rPr>
      </w:pPr>
      <w:r>
        <w:rPr>
          <w:rFonts w:hint="eastAsia" w:eastAsia="仿宋_GB2312"/>
          <w:sz w:val="32"/>
          <w:szCs w:val="32"/>
        </w:rPr>
        <w:t>　　</w:t>
      </w:r>
      <w:r>
        <w:rPr>
          <w:rFonts w:eastAsia="仿宋_GB2312"/>
          <w:sz w:val="32"/>
          <w:szCs w:val="32"/>
        </w:rPr>
        <w:t>市工业和信息化局将委托第三方机构</w:t>
      </w:r>
      <w:r>
        <w:rPr>
          <w:rFonts w:hint="eastAsia" w:eastAsia="仿宋_GB2312"/>
          <w:sz w:val="32"/>
          <w:szCs w:val="32"/>
        </w:rPr>
        <w:t>开展</w:t>
      </w:r>
      <w:r>
        <w:rPr>
          <w:rFonts w:eastAsia="仿宋_GB2312"/>
          <w:sz w:val="32"/>
          <w:szCs w:val="32"/>
        </w:rPr>
        <w:t>项目评审</w:t>
      </w:r>
      <w:r>
        <w:rPr>
          <w:rFonts w:hint="eastAsia" w:eastAsia="仿宋_GB2312"/>
          <w:sz w:val="32"/>
          <w:szCs w:val="32"/>
        </w:rPr>
        <w:t>，</w:t>
      </w:r>
      <w:r>
        <w:rPr>
          <w:rFonts w:eastAsia="仿宋_GB2312"/>
          <w:sz w:val="32"/>
          <w:szCs w:val="32"/>
        </w:rPr>
        <w:t>对通过评审的项目</w:t>
      </w:r>
      <w:r>
        <w:rPr>
          <w:rFonts w:hint="eastAsia" w:eastAsia="仿宋_GB2312"/>
          <w:sz w:val="32"/>
          <w:szCs w:val="32"/>
        </w:rPr>
        <w:t>，在竣工投产后（企业提交申报项目实际购置设备、发票、竣工投产资料等现场审核材料）开展</w:t>
      </w:r>
      <w:r>
        <w:rPr>
          <w:rFonts w:eastAsia="仿宋_GB2312"/>
          <w:sz w:val="32"/>
          <w:szCs w:val="32"/>
        </w:rPr>
        <w:t>现场审核。</w:t>
      </w:r>
    </w:p>
    <w:p w14:paraId="68315614">
      <w:pPr>
        <w:keepNext w:val="0"/>
        <w:keepLines w:val="0"/>
        <w:pageBreakBefore w:val="0"/>
        <w:widowControl w:val="0"/>
        <w:kinsoku/>
        <w:wordWrap/>
        <w:overflowPunct/>
        <w:topLinePunct w:val="0"/>
        <w:bidi w:val="0"/>
        <w:adjustRightInd w:val="0"/>
        <w:snapToGrid w:val="0"/>
        <w:spacing w:after="0" w:line="540" w:lineRule="exact"/>
        <w:ind w:left="0" w:leftChars="0"/>
        <w:textAlignment w:val="auto"/>
        <w:rPr>
          <w:rFonts w:eastAsia="仿宋_GB2312"/>
          <w:sz w:val="32"/>
          <w:szCs w:val="32"/>
        </w:rPr>
      </w:pPr>
      <w:r>
        <w:rPr>
          <w:rFonts w:hint="eastAsia" w:eastAsia="仿宋_GB2312"/>
          <w:sz w:val="32"/>
          <w:szCs w:val="32"/>
        </w:rPr>
        <w:t>　　</w:t>
      </w:r>
    </w:p>
    <w:p w14:paraId="47C02052">
      <w:pPr>
        <w:keepNext w:val="0"/>
        <w:keepLines w:val="0"/>
        <w:pageBreakBefore w:val="0"/>
        <w:widowControl w:val="0"/>
        <w:kinsoku/>
        <w:wordWrap/>
        <w:overflowPunct/>
        <w:topLinePunct w:val="0"/>
        <w:bidi w:val="0"/>
        <w:adjustRightInd w:val="0"/>
        <w:snapToGrid w:val="0"/>
        <w:spacing w:after="0" w:line="540" w:lineRule="exact"/>
        <w:ind w:left="0" w:leftChars="0" w:firstLine="645"/>
        <w:textAlignment w:val="auto"/>
        <w:rPr>
          <w:rFonts w:eastAsia="仿宋_GB2312"/>
          <w:sz w:val="32"/>
          <w:szCs w:val="32"/>
        </w:rPr>
      </w:pPr>
      <w:r>
        <w:rPr>
          <w:rFonts w:eastAsia="仿宋_GB2312"/>
          <w:sz w:val="32"/>
          <w:szCs w:val="32"/>
        </w:rPr>
        <w:t>附件：1</w:t>
      </w:r>
      <w:r>
        <w:rPr>
          <w:rFonts w:hint="eastAsia" w:eastAsia="仿宋_GB2312"/>
          <w:sz w:val="32"/>
          <w:szCs w:val="32"/>
          <w:lang w:bidi="ar"/>
        </w:rPr>
        <w:t>—</w:t>
      </w:r>
      <w:r>
        <w:rPr>
          <w:rFonts w:eastAsia="方正姚体"/>
          <w:sz w:val="32"/>
          <w:szCs w:val="32"/>
        </w:rPr>
        <w:t>1</w:t>
      </w:r>
      <w:r>
        <w:rPr>
          <w:rFonts w:eastAsia="仿宋_GB2312"/>
          <w:sz w:val="32"/>
          <w:szCs w:val="32"/>
        </w:rPr>
        <w:t>．项目情况表</w:t>
      </w:r>
    </w:p>
    <w:p w14:paraId="30A4C893">
      <w:pPr>
        <w:keepNext w:val="0"/>
        <w:keepLines w:val="0"/>
        <w:pageBreakBefore w:val="0"/>
        <w:widowControl w:val="0"/>
        <w:kinsoku/>
        <w:wordWrap/>
        <w:overflowPunct/>
        <w:topLinePunct w:val="0"/>
        <w:bidi w:val="0"/>
        <w:adjustRightInd w:val="0"/>
        <w:snapToGrid w:val="0"/>
        <w:spacing w:after="0" w:line="540" w:lineRule="exact"/>
        <w:ind w:left="0" w:leftChars="0" w:firstLine="1555" w:firstLineChars="500"/>
        <w:textAlignment w:val="auto"/>
        <w:rPr>
          <w:rFonts w:eastAsia="仿宋_GB2312"/>
          <w:sz w:val="32"/>
          <w:szCs w:val="32"/>
        </w:rPr>
      </w:pPr>
      <w:r>
        <w:rPr>
          <w:rFonts w:eastAsia="仿宋_GB2312"/>
          <w:sz w:val="32"/>
          <w:szCs w:val="32"/>
        </w:rPr>
        <w:t>1</w:t>
      </w:r>
      <w:r>
        <w:rPr>
          <w:rFonts w:hint="eastAsia" w:eastAsia="仿宋_GB2312"/>
          <w:sz w:val="32"/>
          <w:szCs w:val="32"/>
          <w:lang w:bidi="ar"/>
        </w:rPr>
        <w:t>—</w:t>
      </w:r>
      <w:r>
        <w:rPr>
          <w:rFonts w:eastAsia="方正姚体"/>
          <w:sz w:val="32"/>
          <w:szCs w:val="32"/>
        </w:rPr>
        <w:t>2</w:t>
      </w:r>
      <w:r>
        <w:rPr>
          <w:rFonts w:eastAsia="仿宋_GB2312"/>
          <w:sz w:val="32"/>
          <w:szCs w:val="32"/>
        </w:rPr>
        <w:t>．项目资金申请报告提纲</w:t>
      </w:r>
    </w:p>
    <w:p w14:paraId="3CAF80A0">
      <w:pPr>
        <w:keepNext w:val="0"/>
        <w:keepLines w:val="0"/>
        <w:pageBreakBefore w:val="0"/>
        <w:widowControl w:val="0"/>
        <w:kinsoku/>
        <w:wordWrap/>
        <w:overflowPunct/>
        <w:topLinePunct w:val="0"/>
        <w:bidi w:val="0"/>
        <w:adjustRightInd w:val="0"/>
        <w:snapToGrid w:val="0"/>
        <w:spacing w:after="0" w:line="540" w:lineRule="exact"/>
        <w:ind w:left="0" w:leftChars="0" w:firstLine="1555" w:firstLineChars="500"/>
        <w:textAlignment w:val="auto"/>
        <w:rPr>
          <w:rFonts w:eastAsia="仿宋_GB2312"/>
          <w:sz w:val="32"/>
          <w:szCs w:val="32"/>
        </w:rPr>
      </w:pPr>
      <w:r>
        <w:rPr>
          <w:rFonts w:eastAsia="仿宋_GB2312"/>
          <w:sz w:val="32"/>
          <w:szCs w:val="32"/>
        </w:rPr>
        <w:t>1</w:t>
      </w:r>
      <w:r>
        <w:rPr>
          <w:rFonts w:hint="eastAsia" w:eastAsia="仿宋_GB2312"/>
          <w:sz w:val="32"/>
          <w:szCs w:val="32"/>
          <w:lang w:bidi="ar"/>
        </w:rPr>
        <w:t>—</w:t>
      </w:r>
      <w:r>
        <w:rPr>
          <w:rFonts w:eastAsia="仿宋_GB2312"/>
          <w:sz w:val="32"/>
          <w:szCs w:val="32"/>
        </w:rPr>
        <w:t>3．</w:t>
      </w:r>
      <w:r>
        <w:rPr>
          <w:rFonts w:hint="eastAsia" w:eastAsia="仿宋_GB2312"/>
          <w:sz w:val="32"/>
          <w:szCs w:val="32"/>
        </w:rPr>
        <w:t>已购置或计划购置设备、软硬件工具等清单</w:t>
      </w:r>
    </w:p>
    <w:p w14:paraId="33E65012">
      <w:pPr>
        <w:keepNext w:val="0"/>
        <w:keepLines w:val="0"/>
        <w:pageBreakBefore w:val="0"/>
        <w:widowControl w:val="0"/>
        <w:kinsoku/>
        <w:wordWrap/>
        <w:overflowPunct/>
        <w:topLinePunct w:val="0"/>
        <w:bidi w:val="0"/>
        <w:adjustRightInd w:val="0"/>
        <w:snapToGrid w:val="0"/>
        <w:spacing w:after="0" w:line="540" w:lineRule="exact"/>
        <w:ind w:left="0" w:leftChars="0" w:firstLine="1555" w:firstLineChars="500"/>
        <w:textAlignment w:val="auto"/>
        <w:rPr>
          <w:rFonts w:eastAsia="仿宋_GB2312"/>
          <w:sz w:val="32"/>
          <w:szCs w:val="32"/>
        </w:rPr>
      </w:pPr>
      <w:r>
        <w:rPr>
          <w:sz w:val="32"/>
          <w:szCs w:val="32"/>
        </w:rPr>
        <w:t>1</w:t>
      </w:r>
      <w:r>
        <w:rPr>
          <w:rFonts w:hint="eastAsia" w:eastAsia="仿宋_GB2312"/>
          <w:sz w:val="32"/>
          <w:szCs w:val="32"/>
          <w:lang w:bidi="ar"/>
        </w:rPr>
        <w:t>—</w:t>
      </w:r>
      <w:r>
        <w:rPr>
          <w:sz w:val="32"/>
          <w:szCs w:val="32"/>
        </w:rPr>
        <w:t>4</w:t>
      </w:r>
      <w:r>
        <w:rPr>
          <w:rFonts w:eastAsia="仿宋_GB2312"/>
          <w:sz w:val="32"/>
          <w:szCs w:val="32"/>
        </w:rPr>
        <w:t>．</w:t>
      </w:r>
      <w:r>
        <w:rPr>
          <w:rFonts w:hint="eastAsia" w:eastAsia="仿宋_GB2312"/>
          <w:sz w:val="32"/>
          <w:szCs w:val="32"/>
        </w:rPr>
        <w:t>2026年工业企业高质量投资项目汇总表</w:t>
      </w:r>
    </w:p>
    <w:p w14:paraId="259A8321">
      <w:pPr>
        <w:pStyle w:val="2"/>
        <w:keepNext w:val="0"/>
        <w:keepLines w:val="0"/>
        <w:pageBreakBefore w:val="0"/>
        <w:widowControl w:val="0"/>
        <w:kinsoku/>
        <w:wordWrap/>
        <w:overflowPunct/>
        <w:topLinePunct w:val="0"/>
        <w:bidi w:val="0"/>
        <w:spacing w:before="0" w:after="0" w:line="540" w:lineRule="exact"/>
        <w:ind w:left="0" w:leftChars="0"/>
        <w:jc w:val="both"/>
        <w:textAlignment w:val="auto"/>
        <w:rPr>
          <w:rFonts w:ascii="Times New Roman" w:hAnsi="Times New Roman"/>
        </w:rPr>
      </w:pPr>
    </w:p>
    <w:p w14:paraId="33A5527E">
      <w:pPr>
        <w:keepNext w:val="0"/>
        <w:keepLines w:val="0"/>
        <w:pageBreakBefore w:val="0"/>
        <w:widowControl w:val="0"/>
        <w:tabs>
          <w:tab w:val="left" w:pos="2211"/>
        </w:tabs>
        <w:kinsoku/>
        <w:wordWrap/>
        <w:overflowPunct/>
        <w:topLinePunct w:val="0"/>
        <w:bidi w:val="0"/>
        <w:spacing w:after="0" w:line="540" w:lineRule="exact"/>
        <w:ind w:left="0" w:leftChars="0" w:firstLine="311" w:firstLineChars="100"/>
        <w:textAlignment w:val="auto"/>
        <w:rPr>
          <w:rFonts w:eastAsia="仿宋_GB2312"/>
          <w:kern w:val="0"/>
          <w:sz w:val="32"/>
          <w:szCs w:val="32"/>
        </w:rPr>
      </w:pPr>
      <w:r>
        <w:rPr>
          <w:rFonts w:eastAsia="仿宋_GB2312"/>
          <w:kern w:val="0"/>
          <w:sz w:val="32"/>
          <w:szCs w:val="32"/>
        </w:rPr>
        <w:t>（联系人：市工业和信息化局投资与技术改造处</w:t>
      </w:r>
    </w:p>
    <w:p w14:paraId="685A8CE1">
      <w:pPr>
        <w:keepNext w:val="0"/>
        <w:keepLines w:val="0"/>
        <w:pageBreakBefore w:val="0"/>
        <w:widowControl w:val="0"/>
        <w:tabs>
          <w:tab w:val="left" w:pos="2211"/>
        </w:tabs>
        <w:kinsoku/>
        <w:wordWrap/>
        <w:overflowPunct/>
        <w:topLinePunct w:val="0"/>
        <w:bidi w:val="0"/>
        <w:spacing w:after="0" w:line="540" w:lineRule="exact"/>
        <w:ind w:left="0" w:leftChars="0" w:firstLine="1866" w:firstLineChars="600"/>
        <w:textAlignment w:val="auto"/>
        <w:rPr>
          <w:rFonts w:eastAsia="仿宋_GB2312"/>
          <w:kern w:val="0"/>
          <w:sz w:val="32"/>
          <w:szCs w:val="32"/>
        </w:rPr>
      </w:pPr>
      <w:r>
        <w:rPr>
          <w:rFonts w:hint="eastAsia" w:eastAsia="仿宋_GB2312"/>
          <w:kern w:val="0"/>
          <w:sz w:val="32"/>
          <w:szCs w:val="32"/>
        </w:rPr>
        <w:t>重大项目、技术改造：韩寒，</w:t>
      </w:r>
      <w:r>
        <w:rPr>
          <w:rFonts w:eastAsia="仿宋_GB2312"/>
          <w:kern w:val="0"/>
          <w:sz w:val="32"/>
          <w:szCs w:val="32"/>
        </w:rPr>
        <w:t>联系电话：8360</w:t>
      </w:r>
      <w:r>
        <w:rPr>
          <w:rFonts w:hint="eastAsia" w:eastAsia="仿宋_GB2312"/>
          <w:kern w:val="0"/>
          <w:sz w:val="32"/>
          <w:szCs w:val="32"/>
        </w:rPr>
        <w:t>8087；</w:t>
      </w:r>
    </w:p>
    <w:p w14:paraId="74DB7D29">
      <w:pPr>
        <w:keepNext w:val="0"/>
        <w:keepLines w:val="0"/>
        <w:pageBreakBefore w:val="0"/>
        <w:widowControl w:val="0"/>
        <w:kinsoku/>
        <w:wordWrap/>
        <w:overflowPunct/>
        <w:topLinePunct w:val="0"/>
        <w:bidi w:val="0"/>
        <w:spacing w:after="0" w:line="540" w:lineRule="exact"/>
        <w:ind w:firstLine="1866" w:firstLineChars="600"/>
        <w:textAlignment w:val="auto"/>
        <w:rPr>
          <w:rFonts w:eastAsia="仿宋_GB2312"/>
          <w:kern w:val="0"/>
          <w:sz w:val="32"/>
          <w:szCs w:val="32"/>
        </w:rPr>
      </w:pPr>
      <w:r>
        <w:rPr>
          <w:rFonts w:hint="eastAsia" w:eastAsia="仿宋_GB2312"/>
          <w:kern w:val="0"/>
          <w:sz w:val="32"/>
          <w:szCs w:val="32"/>
        </w:rPr>
        <w:t>产业基础再造：刘佳玲，联系电话：83602817</w:t>
      </w:r>
      <w:r>
        <w:rPr>
          <w:rFonts w:eastAsia="仿宋_GB2312"/>
          <w:kern w:val="0"/>
          <w:sz w:val="32"/>
          <w:szCs w:val="32"/>
        </w:rPr>
        <w:t>）</w:t>
      </w:r>
    </w:p>
    <w:p w14:paraId="235D7D8A">
      <w:pPr>
        <w:keepNext w:val="0"/>
        <w:keepLines w:val="0"/>
        <w:pageBreakBefore w:val="0"/>
        <w:widowControl w:val="0"/>
        <w:kinsoku/>
        <w:wordWrap/>
        <w:overflowPunct/>
        <w:topLinePunct w:val="0"/>
        <w:autoSpaceDE/>
        <w:autoSpaceDN/>
        <w:bidi w:val="0"/>
        <w:adjustRightInd/>
        <w:snapToGrid/>
        <w:spacing w:after="0" w:line="360" w:lineRule="exact"/>
        <w:ind w:left="0" w:leftChars="0"/>
        <w:textAlignment w:val="auto"/>
        <w:outlineLvl w:val="2"/>
        <w:rPr>
          <w:rFonts w:eastAsia="黑体"/>
          <w:sz w:val="32"/>
          <w:szCs w:val="32"/>
        </w:rPr>
      </w:pPr>
      <w:r>
        <w:rPr>
          <w:rFonts w:eastAsia="仿宋_GB2312"/>
          <w:kern w:val="0"/>
          <w:sz w:val="32"/>
          <w:szCs w:val="32"/>
        </w:rPr>
        <w:br w:type="page"/>
      </w:r>
      <w:r>
        <w:rPr>
          <w:rFonts w:eastAsia="黑体"/>
          <w:sz w:val="32"/>
          <w:szCs w:val="32"/>
        </w:rPr>
        <w:t>附件1</w:t>
      </w:r>
      <w:r>
        <w:rPr>
          <w:rFonts w:hint="eastAsia" w:eastAsia="仿宋_GB2312"/>
          <w:sz w:val="32"/>
          <w:szCs w:val="32"/>
          <w:lang w:bidi="ar"/>
        </w:rPr>
        <w:t>—</w:t>
      </w:r>
      <w:r>
        <w:rPr>
          <w:rFonts w:eastAsia="黑体"/>
          <w:sz w:val="32"/>
          <w:szCs w:val="32"/>
        </w:rPr>
        <w:t>1</w:t>
      </w:r>
    </w:p>
    <w:p w14:paraId="54A5E37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eastAsia="黑体"/>
          <w:bCs/>
          <w:kern w:val="0"/>
          <w:sz w:val="40"/>
          <w:szCs w:val="40"/>
        </w:rPr>
      </w:pPr>
      <w:r>
        <w:rPr>
          <w:rFonts w:eastAsia="黑体"/>
          <w:bCs/>
          <w:kern w:val="0"/>
          <w:sz w:val="40"/>
          <w:szCs w:val="40"/>
        </w:rPr>
        <w:t>项目情况表</w:t>
      </w:r>
    </w:p>
    <w:p w14:paraId="7B14E96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（补足重点产业短板的重大工业项目、新一轮工业技术改造投资项目）</w:t>
      </w:r>
    </w:p>
    <w:tbl>
      <w:tblPr>
        <w:tblStyle w:val="10"/>
        <w:tblW w:w="9979" w:type="dxa"/>
        <w:jc w:val="center"/>
        <w:tblLayout w:type="fixed"/>
        <w:tblCellMar>
          <w:top w:w="0" w:type="dxa"/>
          <w:left w:w="108" w:type="dxa"/>
          <w:bottom w:w="0" w:type="dxa"/>
          <w:right w:w="108" w:type="dxa"/>
        </w:tblCellMar>
      </w:tblPr>
      <w:tblGrid>
        <w:gridCol w:w="97"/>
        <w:gridCol w:w="482"/>
        <w:gridCol w:w="394"/>
        <w:gridCol w:w="1480"/>
        <w:gridCol w:w="133"/>
        <w:gridCol w:w="245"/>
        <w:gridCol w:w="1558"/>
        <w:gridCol w:w="220"/>
        <w:gridCol w:w="252"/>
        <w:gridCol w:w="524"/>
        <w:gridCol w:w="317"/>
        <w:gridCol w:w="70"/>
        <w:gridCol w:w="485"/>
        <w:gridCol w:w="1019"/>
        <w:gridCol w:w="216"/>
        <w:gridCol w:w="229"/>
        <w:gridCol w:w="144"/>
        <w:gridCol w:w="128"/>
        <w:gridCol w:w="1926"/>
        <w:gridCol w:w="60"/>
      </w:tblGrid>
      <w:tr w14:paraId="20932621">
        <w:tblPrEx>
          <w:tblCellMar>
            <w:top w:w="0" w:type="dxa"/>
            <w:left w:w="108" w:type="dxa"/>
            <w:bottom w:w="0" w:type="dxa"/>
            <w:right w:w="108" w:type="dxa"/>
          </w:tblCellMar>
        </w:tblPrEx>
        <w:trPr>
          <w:trHeight w:val="90" w:hRule="atLeast"/>
          <w:jc w:val="center"/>
        </w:trPr>
        <w:tc>
          <w:tcPr>
            <w:tcW w:w="2831" w:type="dxa"/>
            <w:gridSpan w:val="6"/>
            <w:tcBorders>
              <w:top w:val="nil"/>
              <w:left w:val="nil"/>
              <w:bottom w:val="nil"/>
              <w:right w:val="nil"/>
            </w:tcBorders>
            <w:vAlign w:val="center"/>
          </w:tcPr>
          <w:p w14:paraId="6C4B210E">
            <w:pPr>
              <w:widowControl/>
              <w:spacing w:line="440" w:lineRule="exact"/>
              <w:jc w:val="center"/>
              <w:rPr>
                <w:rFonts w:eastAsia="仿宋_GB2312"/>
                <w:sz w:val="24"/>
              </w:rPr>
            </w:pPr>
            <w:r>
              <w:rPr>
                <w:rFonts w:hint="eastAsia" w:eastAsia="仿宋_GB2312"/>
                <w:sz w:val="24"/>
              </w:rPr>
              <w:t>申请企业</w:t>
            </w:r>
            <w:r>
              <w:rPr>
                <w:rFonts w:eastAsia="仿宋_GB2312"/>
                <w:sz w:val="24"/>
              </w:rPr>
              <w:t>：（公章）</w:t>
            </w:r>
          </w:p>
        </w:tc>
        <w:tc>
          <w:tcPr>
            <w:tcW w:w="4890" w:type="dxa"/>
            <w:gridSpan w:val="10"/>
            <w:tcBorders>
              <w:top w:val="nil"/>
              <w:left w:val="nil"/>
              <w:bottom w:val="nil"/>
              <w:right w:val="nil"/>
            </w:tcBorders>
            <w:vAlign w:val="center"/>
          </w:tcPr>
          <w:p w14:paraId="1940140B">
            <w:pPr>
              <w:widowControl/>
              <w:spacing w:line="440" w:lineRule="exact"/>
              <w:jc w:val="center"/>
              <w:rPr>
                <w:rFonts w:eastAsia="仿宋_GB2312"/>
                <w:sz w:val="24"/>
              </w:rPr>
            </w:pPr>
          </w:p>
        </w:tc>
        <w:tc>
          <w:tcPr>
            <w:tcW w:w="2258" w:type="dxa"/>
            <w:gridSpan w:val="4"/>
            <w:tcBorders>
              <w:top w:val="nil"/>
              <w:left w:val="nil"/>
              <w:bottom w:val="single" w:color="auto" w:sz="4" w:space="0"/>
              <w:right w:val="nil"/>
            </w:tcBorders>
            <w:vAlign w:val="center"/>
          </w:tcPr>
          <w:p w14:paraId="4A4DAA82">
            <w:pPr>
              <w:widowControl/>
              <w:spacing w:line="440" w:lineRule="exact"/>
              <w:jc w:val="center"/>
              <w:rPr>
                <w:rFonts w:eastAsia="仿宋_GB2312"/>
                <w:sz w:val="24"/>
              </w:rPr>
            </w:pPr>
            <w:r>
              <w:rPr>
                <w:rFonts w:eastAsia="仿宋_GB2312"/>
                <w:sz w:val="24"/>
              </w:rPr>
              <w:t>单位：万元</w:t>
            </w:r>
          </w:p>
        </w:tc>
      </w:tr>
      <w:tr w14:paraId="48FFEFB0">
        <w:tblPrEx>
          <w:tblCellMar>
            <w:top w:w="0" w:type="dxa"/>
            <w:left w:w="108" w:type="dxa"/>
            <w:bottom w:w="0" w:type="dxa"/>
            <w:right w:w="108" w:type="dxa"/>
          </w:tblCellMar>
        </w:tblPrEx>
        <w:trPr>
          <w:trHeight w:val="90" w:hRule="atLeast"/>
          <w:jc w:val="center"/>
        </w:trPr>
        <w:tc>
          <w:tcPr>
            <w:tcW w:w="2831" w:type="dxa"/>
            <w:gridSpan w:val="6"/>
            <w:tcBorders>
              <w:top w:val="single" w:color="auto" w:sz="4" w:space="0"/>
              <w:left w:val="single" w:color="auto" w:sz="4" w:space="0"/>
              <w:bottom w:val="single" w:color="auto" w:sz="4" w:space="0"/>
              <w:right w:val="single" w:color="auto" w:sz="4" w:space="0"/>
            </w:tcBorders>
            <w:vAlign w:val="center"/>
          </w:tcPr>
          <w:p w14:paraId="482A7EDA">
            <w:pPr>
              <w:widowControl/>
              <w:spacing w:line="320" w:lineRule="exact"/>
              <w:jc w:val="center"/>
              <w:rPr>
                <w:rFonts w:eastAsia="仿宋_GB2312"/>
                <w:sz w:val="24"/>
              </w:rPr>
            </w:pPr>
            <w:r>
              <w:rPr>
                <w:rFonts w:eastAsia="仿宋_GB2312"/>
                <w:sz w:val="24"/>
              </w:rPr>
              <w:t>项目名称</w:t>
            </w:r>
          </w:p>
        </w:tc>
        <w:tc>
          <w:tcPr>
            <w:tcW w:w="7148" w:type="dxa"/>
            <w:gridSpan w:val="14"/>
            <w:tcBorders>
              <w:top w:val="single" w:color="auto" w:sz="4" w:space="0"/>
              <w:left w:val="nil"/>
              <w:bottom w:val="single" w:color="auto" w:sz="4" w:space="0"/>
              <w:right w:val="single" w:color="auto" w:sz="4" w:space="0"/>
            </w:tcBorders>
            <w:vAlign w:val="center"/>
          </w:tcPr>
          <w:p w14:paraId="21515A3F">
            <w:pPr>
              <w:widowControl/>
              <w:spacing w:line="320" w:lineRule="exact"/>
              <w:jc w:val="center"/>
              <w:rPr>
                <w:rFonts w:eastAsia="仿宋_GB2312"/>
                <w:sz w:val="24"/>
              </w:rPr>
            </w:pPr>
          </w:p>
        </w:tc>
      </w:tr>
      <w:tr w14:paraId="080DF7F5">
        <w:tblPrEx>
          <w:tblCellMar>
            <w:top w:w="0" w:type="dxa"/>
            <w:left w:w="108" w:type="dxa"/>
            <w:bottom w:w="0" w:type="dxa"/>
            <w:right w:w="108" w:type="dxa"/>
          </w:tblCellMar>
        </w:tblPrEx>
        <w:trPr>
          <w:trHeight w:val="90" w:hRule="atLeast"/>
          <w:jc w:val="center"/>
        </w:trPr>
        <w:tc>
          <w:tcPr>
            <w:tcW w:w="2831" w:type="dxa"/>
            <w:gridSpan w:val="6"/>
            <w:tcBorders>
              <w:top w:val="single" w:color="auto" w:sz="4" w:space="0"/>
              <w:left w:val="single" w:color="auto" w:sz="4" w:space="0"/>
              <w:bottom w:val="single" w:color="auto" w:sz="4" w:space="0"/>
              <w:right w:val="single" w:color="auto" w:sz="4" w:space="0"/>
            </w:tcBorders>
            <w:vAlign w:val="center"/>
          </w:tcPr>
          <w:p w14:paraId="1D9B13BF">
            <w:pPr>
              <w:widowControl/>
              <w:spacing w:line="320" w:lineRule="exact"/>
              <w:jc w:val="center"/>
              <w:rPr>
                <w:rFonts w:eastAsia="仿宋_GB2312"/>
                <w:sz w:val="24"/>
              </w:rPr>
            </w:pPr>
            <w:r>
              <w:rPr>
                <w:rFonts w:hint="eastAsia" w:eastAsia="仿宋_GB2312"/>
                <w:sz w:val="24"/>
              </w:rPr>
              <w:t>申报方向</w:t>
            </w:r>
          </w:p>
        </w:tc>
        <w:tc>
          <w:tcPr>
            <w:tcW w:w="7148" w:type="dxa"/>
            <w:gridSpan w:val="14"/>
            <w:tcBorders>
              <w:top w:val="single" w:color="auto" w:sz="4" w:space="0"/>
              <w:left w:val="nil"/>
              <w:bottom w:val="single" w:color="auto" w:sz="4" w:space="0"/>
              <w:right w:val="single" w:color="auto" w:sz="4" w:space="0"/>
            </w:tcBorders>
            <w:vAlign w:val="center"/>
          </w:tcPr>
          <w:p w14:paraId="615153F0">
            <w:pPr>
              <w:widowControl/>
              <w:spacing w:line="320" w:lineRule="exact"/>
              <w:jc w:val="center"/>
              <w:rPr>
                <w:rFonts w:eastAsia="仿宋_GB2312"/>
                <w:sz w:val="24"/>
              </w:rPr>
            </w:pPr>
          </w:p>
        </w:tc>
      </w:tr>
      <w:tr w14:paraId="27CB7495">
        <w:tblPrEx>
          <w:tblCellMar>
            <w:top w:w="0" w:type="dxa"/>
            <w:left w:w="108" w:type="dxa"/>
            <w:bottom w:w="0" w:type="dxa"/>
            <w:right w:w="108" w:type="dxa"/>
          </w:tblCellMar>
        </w:tblPrEx>
        <w:trPr>
          <w:trHeight w:val="90" w:hRule="atLeast"/>
          <w:jc w:val="center"/>
        </w:trPr>
        <w:tc>
          <w:tcPr>
            <w:tcW w:w="2831" w:type="dxa"/>
            <w:gridSpan w:val="6"/>
            <w:tcBorders>
              <w:top w:val="single" w:color="auto" w:sz="4" w:space="0"/>
              <w:left w:val="single" w:color="auto" w:sz="4" w:space="0"/>
              <w:bottom w:val="single" w:color="auto" w:sz="4" w:space="0"/>
              <w:right w:val="single" w:color="auto" w:sz="4" w:space="0"/>
            </w:tcBorders>
            <w:vAlign w:val="center"/>
          </w:tcPr>
          <w:p w14:paraId="1AEE1659">
            <w:pPr>
              <w:widowControl/>
              <w:spacing w:line="320" w:lineRule="exact"/>
              <w:jc w:val="center"/>
              <w:rPr>
                <w:rFonts w:eastAsia="仿宋_GB2312"/>
                <w:sz w:val="24"/>
              </w:rPr>
            </w:pPr>
            <w:r>
              <w:rPr>
                <w:rFonts w:eastAsia="仿宋_GB2312"/>
                <w:sz w:val="24"/>
              </w:rPr>
              <w:t>项目代码</w:t>
            </w:r>
            <w:r>
              <w:rPr>
                <w:rFonts w:hint="eastAsia" w:eastAsia="仿宋_GB2312"/>
                <w:sz w:val="24"/>
              </w:rPr>
              <w:t>、行业代码</w:t>
            </w:r>
          </w:p>
        </w:tc>
        <w:tc>
          <w:tcPr>
            <w:tcW w:w="2554" w:type="dxa"/>
            <w:gridSpan w:val="4"/>
            <w:tcBorders>
              <w:top w:val="single" w:color="auto" w:sz="4" w:space="0"/>
              <w:left w:val="nil"/>
              <w:bottom w:val="single" w:color="auto" w:sz="4" w:space="0"/>
              <w:right w:val="single" w:color="auto" w:sz="4" w:space="0"/>
            </w:tcBorders>
            <w:vAlign w:val="center"/>
          </w:tcPr>
          <w:p w14:paraId="3ADC0B7B">
            <w:pPr>
              <w:widowControl/>
              <w:spacing w:line="320" w:lineRule="exact"/>
              <w:jc w:val="center"/>
              <w:rPr>
                <w:rFonts w:eastAsia="仿宋_GB2312"/>
                <w:sz w:val="24"/>
              </w:rPr>
            </w:pPr>
          </w:p>
        </w:tc>
        <w:tc>
          <w:tcPr>
            <w:tcW w:w="1891" w:type="dxa"/>
            <w:gridSpan w:val="4"/>
            <w:tcBorders>
              <w:top w:val="single" w:color="auto" w:sz="4" w:space="0"/>
              <w:left w:val="nil"/>
              <w:bottom w:val="single" w:color="auto" w:sz="4" w:space="0"/>
              <w:right w:val="single" w:color="auto" w:sz="4" w:space="0"/>
            </w:tcBorders>
            <w:vAlign w:val="center"/>
          </w:tcPr>
          <w:p w14:paraId="26B13B89">
            <w:pPr>
              <w:widowControl/>
              <w:spacing w:line="320" w:lineRule="exact"/>
              <w:jc w:val="center"/>
              <w:rPr>
                <w:rFonts w:eastAsia="仿宋_GB2312"/>
                <w:sz w:val="24"/>
              </w:rPr>
            </w:pPr>
            <w:r>
              <w:rPr>
                <w:rFonts w:hint="eastAsia" w:eastAsia="仿宋_GB2312"/>
                <w:sz w:val="24"/>
              </w:rPr>
              <w:t>备案或核准时间</w:t>
            </w:r>
          </w:p>
        </w:tc>
        <w:tc>
          <w:tcPr>
            <w:tcW w:w="2703" w:type="dxa"/>
            <w:gridSpan w:val="6"/>
            <w:tcBorders>
              <w:top w:val="single" w:color="auto" w:sz="4" w:space="0"/>
              <w:left w:val="nil"/>
              <w:bottom w:val="single" w:color="auto" w:sz="4" w:space="0"/>
              <w:right w:val="single" w:color="auto" w:sz="4" w:space="0"/>
            </w:tcBorders>
            <w:vAlign w:val="center"/>
          </w:tcPr>
          <w:p w14:paraId="7845C60A">
            <w:pPr>
              <w:widowControl/>
              <w:spacing w:line="320" w:lineRule="exact"/>
              <w:jc w:val="center"/>
              <w:rPr>
                <w:rFonts w:eastAsia="仿宋_GB2312"/>
                <w:sz w:val="24"/>
              </w:rPr>
            </w:pPr>
          </w:p>
        </w:tc>
      </w:tr>
      <w:tr w14:paraId="11622913">
        <w:tblPrEx>
          <w:tblCellMar>
            <w:top w:w="0" w:type="dxa"/>
            <w:left w:w="108" w:type="dxa"/>
            <w:bottom w:w="0" w:type="dxa"/>
            <w:right w:w="108" w:type="dxa"/>
          </w:tblCellMar>
        </w:tblPrEx>
        <w:trPr>
          <w:trHeight w:val="90" w:hRule="atLeast"/>
          <w:jc w:val="center"/>
        </w:trPr>
        <w:tc>
          <w:tcPr>
            <w:tcW w:w="2831" w:type="dxa"/>
            <w:gridSpan w:val="6"/>
            <w:tcBorders>
              <w:top w:val="single" w:color="auto" w:sz="4" w:space="0"/>
              <w:left w:val="single" w:color="auto" w:sz="4" w:space="0"/>
              <w:bottom w:val="single" w:color="auto" w:sz="4" w:space="0"/>
              <w:right w:val="single" w:color="auto" w:sz="4" w:space="0"/>
            </w:tcBorders>
            <w:vAlign w:val="center"/>
          </w:tcPr>
          <w:p w14:paraId="434430DA">
            <w:pPr>
              <w:widowControl/>
              <w:spacing w:line="320" w:lineRule="exact"/>
              <w:jc w:val="center"/>
              <w:rPr>
                <w:rFonts w:eastAsia="仿宋_GB2312"/>
                <w:sz w:val="24"/>
              </w:rPr>
            </w:pPr>
            <w:r>
              <w:rPr>
                <w:rFonts w:eastAsia="仿宋_GB2312"/>
                <w:sz w:val="24"/>
              </w:rPr>
              <w:t>项目负责人</w:t>
            </w:r>
          </w:p>
        </w:tc>
        <w:tc>
          <w:tcPr>
            <w:tcW w:w="2554" w:type="dxa"/>
            <w:gridSpan w:val="4"/>
            <w:tcBorders>
              <w:top w:val="single" w:color="auto" w:sz="4" w:space="0"/>
              <w:left w:val="nil"/>
              <w:bottom w:val="single" w:color="auto" w:sz="4" w:space="0"/>
              <w:right w:val="single" w:color="auto" w:sz="4" w:space="0"/>
            </w:tcBorders>
            <w:vAlign w:val="center"/>
          </w:tcPr>
          <w:p w14:paraId="2A12E1EE">
            <w:pPr>
              <w:widowControl/>
              <w:spacing w:line="320" w:lineRule="exact"/>
              <w:jc w:val="center"/>
              <w:rPr>
                <w:rFonts w:eastAsia="仿宋_GB2312"/>
                <w:sz w:val="24"/>
              </w:rPr>
            </w:pPr>
          </w:p>
        </w:tc>
        <w:tc>
          <w:tcPr>
            <w:tcW w:w="1891" w:type="dxa"/>
            <w:gridSpan w:val="4"/>
            <w:tcBorders>
              <w:top w:val="single" w:color="auto" w:sz="4" w:space="0"/>
              <w:left w:val="nil"/>
              <w:bottom w:val="single" w:color="auto" w:sz="4" w:space="0"/>
              <w:right w:val="single" w:color="auto" w:sz="4" w:space="0"/>
            </w:tcBorders>
            <w:vAlign w:val="center"/>
          </w:tcPr>
          <w:p w14:paraId="31722CEC">
            <w:pPr>
              <w:widowControl/>
              <w:spacing w:line="320" w:lineRule="exact"/>
              <w:jc w:val="center"/>
              <w:rPr>
                <w:rFonts w:eastAsia="仿宋_GB2312"/>
                <w:sz w:val="24"/>
              </w:rPr>
            </w:pPr>
            <w:r>
              <w:rPr>
                <w:rFonts w:eastAsia="仿宋_GB2312"/>
                <w:sz w:val="24"/>
              </w:rPr>
              <w:t>联系电话</w:t>
            </w:r>
          </w:p>
        </w:tc>
        <w:tc>
          <w:tcPr>
            <w:tcW w:w="2703" w:type="dxa"/>
            <w:gridSpan w:val="6"/>
            <w:tcBorders>
              <w:top w:val="single" w:color="auto" w:sz="4" w:space="0"/>
              <w:left w:val="nil"/>
              <w:bottom w:val="single" w:color="auto" w:sz="4" w:space="0"/>
              <w:right w:val="single" w:color="auto" w:sz="4" w:space="0"/>
            </w:tcBorders>
            <w:vAlign w:val="center"/>
          </w:tcPr>
          <w:p w14:paraId="04321BD3">
            <w:pPr>
              <w:widowControl/>
              <w:spacing w:line="320" w:lineRule="exact"/>
              <w:jc w:val="center"/>
              <w:rPr>
                <w:rFonts w:eastAsia="仿宋_GB2312"/>
                <w:sz w:val="24"/>
              </w:rPr>
            </w:pPr>
          </w:p>
        </w:tc>
      </w:tr>
      <w:tr w14:paraId="5397DA66">
        <w:tblPrEx>
          <w:tblCellMar>
            <w:top w:w="0" w:type="dxa"/>
            <w:left w:w="108" w:type="dxa"/>
            <w:bottom w:w="0" w:type="dxa"/>
            <w:right w:w="108" w:type="dxa"/>
          </w:tblCellMar>
        </w:tblPrEx>
        <w:trPr>
          <w:trHeight w:val="90" w:hRule="atLeast"/>
          <w:jc w:val="center"/>
        </w:trPr>
        <w:tc>
          <w:tcPr>
            <w:tcW w:w="2831" w:type="dxa"/>
            <w:gridSpan w:val="6"/>
            <w:tcBorders>
              <w:top w:val="single" w:color="auto" w:sz="4" w:space="0"/>
              <w:left w:val="single" w:color="auto" w:sz="4" w:space="0"/>
              <w:bottom w:val="single" w:color="auto" w:sz="4" w:space="0"/>
              <w:right w:val="single" w:color="auto" w:sz="4" w:space="0"/>
            </w:tcBorders>
            <w:vAlign w:val="center"/>
          </w:tcPr>
          <w:p w14:paraId="7DCE72F3">
            <w:pPr>
              <w:widowControl/>
              <w:spacing w:line="320" w:lineRule="exact"/>
              <w:jc w:val="center"/>
              <w:rPr>
                <w:rFonts w:eastAsia="仿宋_GB2312"/>
                <w:sz w:val="24"/>
              </w:rPr>
            </w:pPr>
            <w:r>
              <w:rPr>
                <w:rFonts w:eastAsia="仿宋_GB2312"/>
                <w:sz w:val="24"/>
              </w:rPr>
              <w:t>项目建设地点</w:t>
            </w:r>
          </w:p>
        </w:tc>
        <w:tc>
          <w:tcPr>
            <w:tcW w:w="2554" w:type="dxa"/>
            <w:gridSpan w:val="4"/>
            <w:tcBorders>
              <w:top w:val="single" w:color="auto" w:sz="4" w:space="0"/>
              <w:left w:val="nil"/>
              <w:bottom w:val="single" w:color="auto" w:sz="4" w:space="0"/>
              <w:right w:val="single" w:color="auto" w:sz="4" w:space="0"/>
            </w:tcBorders>
            <w:vAlign w:val="center"/>
          </w:tcPr>
          <w:p w14:paraId="741CC531">
            <w:pPr>
              <w:widowControl/>
              <w:spacing w:line="320" w:lineRule="exact"/>
              <w:jc w:val="center"/>
              <w:rPr>
                <w:rFonts w:eastAsia="仿宋_GB2312"/>
                <w:sz w:val="24"/>
              </w:rPr>
            </w:pPr>
          </w:p>
        </w:tc>
        <w:tc>
          <w:tcPr>
            <w:tcW w:w="1891" w:type="dxa"/>
            <w:gridSpan w:val="4"/>
            <w:tcBorders>
              <w:top w:val="single" w:color="auto" w:sz="4" w:space="0"/>
              <w:left w:val="single" w:color="auto" w:sz="4" w:space="0"/>
              <w:bottom w:val="single" w:color="auto" w:sz="4" w:space="0"/>
              <w:right w:val="single" w:color="auto" w:sz="4" w:space="0"/>
            </w:tcBorders>
            <w:vAlign w:val="center"/>
          </w:tcPr>
          <w:p w14:paraId="0EC5DED1">
            <w:pPr>
              <w:widowControl/>
              <w:spacing w:line="320" w:lineRule="exact"/>
              <w:jc w:val="center"/>
              <w:rPr>
                <w:rFonts w:eastAsia="仿宋_GB2312"/>
                <w:sz w:val="24"/>
              </w:rPr>
            </w:pPr>
            <w:r>
              <w:rPr>
                <w:rFonts w:eastAsia="仿宋_GB2312"/>
                <w:sz w:val="24"/>
              </w:rPr>
              <w:t>项目起止年限</w:t>
            </w:r>
          </w:p>
        </w:tc>
        <w:tc>
          <w:tcPr>
            <w:tcW w:w="2703" w:type="dxa"/>
            <w:gridSpan w:val="6"/>
            <w:tcBorders>
              <w:top w:val="single" w:color="auto" w:sz="4" w:space="0"/>
              <w:left w:val="single" w:color="auto" w:sz="4" w:space="0"/>
              <w:bottom w:val="single" w:color="auto" w:sz="4" w:space="0"/>
              <w:right w:val="single" w:color="auto" w:sz="4" w:space="0"/>
            </w:tcBorders>
            <w:vAlign w:val="center"/>
          </w:tcPr>
          <w:p w14:paraId="5801AEB2">
            <w:pPr>
              <w:widowControl/>
              <w:spacing w:line="320" w:lineRule="exact"/>
              <w:jc w:val="center"/>
              <w:rPr>
                <w:rFonts w:eastAsia="仿宋_GB2312"/>
                <w:sz w:val="24"/>
              </w:rPr>
            </w:pPr>
            <w:r>
              <w:rPr>
                <w:rFonts w:eastAsia="仿宋_GB2312"/>
                <w:sz w:val="24"/>
              </w:rPr>
              <w:t>年  月至   年  月</w:t>
            </w:r>
          </w:p>
        </w:tc>
      </w:tr>
      <w:tr w14:paraId="295CC73F">
        <w:tblPrEx>
          <w:tblCellMar>
            <w:top w:w="0" w:type="dxa"/>
            <w:left w:w="108" w:type="dxa"/>
            <w:bottom w:w="0" w:type="dxa"/>
            <w:right w:w="108" w:type="dxa"/>
          </w:tblCellMar>
        </w:tblPrEx>
        <w:trPr>
          <w:trHeight w:val="90" w:hRule="atLeast"/>
          <w:jc w:val="center"/>
        </w:trPr>
        <w:tc>
          <w:tcPr>
            <w:tcW w:w="579" w:type="dxa"/>
            <w:gridSpan w:val="2"/>
            <w:vMerge w:val="restart"/>
            <w:tcBorders>
              <w:top w:val="single" w:color="auto" w:sz="4" w:space="0"/>
              <w:left w:val="single" w:color="auto" w:sz="4" w:space="0"/>
              <w:right w:val="single" w:color="auto" w:sz="4" w:space="0"/>
            </w:tcBorders>
            <w:vAlign w:val="center"/>
          </w:tcPr>
          <w:p w14:paraId="03A25EF0">
            <w:pPr>
              <w:widowControl/>
              <w:spacing w:line="320" w:lineRule="exact"/>
              <w:jc w:val="center"/>
              <w:rPr>
                <w:rFonts w:eastAsia="仿宋_GB2312"/>
                <w:sz w:val="24"/>
              </w:rPr>
            </w:pPr>
            <w:r>
              <w:rPr>
                <w:rFonts w:eastAsia="仿宋_GB2312"/>
                <w:sz w:val="24"/>
              </w:rPr>
              <w:t>项目主要内容</w:t>
            </w:r>
          </w:p>
        </w:tc>
        <w:tc>
          <w:tcPr>
            <w:tcW w:w="2252" w:type="dxa"/>
            <w:gridSpan w:val="4"/>
            <w:tcBorders>
              <w:top w:val="single" w:color="auto" w:sz="4" w:space="0"/>
              <w:left w:val="single" w:color="auto" w:sz="4" w:space="0"/>
              <w:bottom w:val="single" w:color="auto" w:sz="4" w:space="0"/>
              <w:right w:val="single" w:color="auto" w:sz="4" w:space="0"/>
            </w:tcBorders>
            <w:vAlign w:val="center"/>
          </w:tcPr>
          <w:p w14:paraId="0720D58A">
            <w:pPr>
              <w:widowControl/>
              <w:spacing w:line="320" w:lineRule="exact"/>
              <w:jc w:val="center"/>
              <w:rPr>
                <w:rFonts w:eastAsia="仿宋_GB2312"/>
                <w:sz w:val="24"/>
              </w:rPr>
            </w:pPr>
            <w:r>
              <w:rPr>
                <w:rFonts w:eastAsia="仿宋_GB2312"/>
                <w:sz w:val="24"/>
              </w:rPr>
              <w:t>项目主要建设内容简述</w:t>
            </w:r>
          </w:p>
        </w:tc>
        <w:tc>
          <w:tcPr>
            <w:tcW w:w="7148" w:type="dxa"/>
            <w:gridSpan w:val="14"/>
            <w:tcBorders>
              <w:top w:val="single" w:color="auto" w:sz="4" w:space="0"/>
              <w:left w:val="nil"/>
              <w:bottom w:val="single" w:color="auto" w:sz="4" w:space="0"/>
              <w:right w:val="single" w:color="auto" w:sz="4" w:space="0"/>
            </w:tcBorders>
            <w:vAlign w:val="center"/>
          </w:tcPr>
          <w:p w14:paraId="11ACB307">
            <w:pPr>
              <w:widowControl/>
              <w:spacing w:line="320" w:lineRule="exact"/>
              <w:jc w:val="center"/>
              <w:rPr>
                <w:rFonts w:eastAsia="仿宋_GB2312"/>
                <w:sz w:val="24"/>
              </w:rPr>
            </w:pPr>
          </w:p>
        </w:tc>
      </w:tr>
      <w:tr w14:paraId="282852E3">
        <w:tblPrEx>
          <w:tblCellMar>
            <w:top w:w="0" w:type="dxa"/>
            <w:left w:w="108" w:type="dxa"/>
            <w:bottom w:w="0" w:type="dxa"/>
            <w:right w:w="108" w:type="dxa"/>
          </w:tblCellMar>
        </w:tblPrEx>
        <w:trPr>
          <w:trHeight w:val="90" w:hRule="atLeast"/>
          <w:jc w:val="center"/>
        </w:trPr>
        <w:tc>
          <w:tcPr>
            <w:tcW w:w="579" w:type="dxa"/>
            <w:gridSpan w:val="2"/>
            <w:vMerge w:val="continue"/>
            <w:tcBorders>
              <w:left w:val="single" w:color="auto" w:sz="4" w:space="0"/>
              <w:right w:val="single" w:color="auto" w:sz="4" w:space="0"/>
            </w:tcBorders>
            <w:vAlign w:val="center"/>
          </w:tcPr>
          <w:p w14:paraId="67547C19">
            <w:pPr>
              <w:widowControl/>
              <w:spacing w:line="320" w:lineRule="exact"/>
              <w:jc w:val="center"/>
              <w:rPr>
                <w:rFonts w:eastAsia="仿宋_GB2312"/>
                <w:sz w:val="24"/>
              </w:rPr>
            </w:pPr>
          </w:p>
        </w:tc>
        <w:tc>
          <w:tcPr>
            <w:tcW w:w="2252" w:type="dxa"/>
            <w:gridSpan w:val="4"/>
            <w:tcBorders>
              <w:top w:val="single" w:color="auto" w:sz="4" w:space="0"/>
              <w:left w:val="single" w:color="auto" w:sz="4" w:space="0"/>
              <w:bottom w:val="single" w:color="auto" w:sz="4" w:space="0"/>
              <w:right w:val="single" w:color="auto" w:sz="4" w:space="0"/>
            </w:tcBorders>
            <w:vAlign w:val="center"/>
          </w:tcPr>
          <w:p w14:paraId="2F29BE79">
            <w:pPr>
              <w:widowControl/>
              <w:spacing w:line="320" w:lineRule="exact"/>
              <w:jc w:val="center"/>
              <w:rPr>
                <w:rFonts w:eastAsia="仿宋_GB2312"/>
                <w:sz w:val="24"/>
              </w:rPr>
            </w:pPr>
            <w:r>
              <w:rPr>
                <w:rFonts w:eastAsia="仿宋_GB2312"/>
                <w:sz w:val="24"/>
              </w:rPr>
              <w:t>项目主要技术原理简述</w:t>
            </w:r>
          </w:p>
        </w:tc>
        <w:tc>
          <w:tcPr>
            <w:tcW w:w="7148" w:type="dxa"/>
            <w:gridSpan w:val="14"/>
            <w:tcBorders>
              <w:top w:val="single" w:color="auto" w:sz="4" w:space="0"/>
              <w:left w:val="nil"/>
              <w:bottom w:val="single" w:color="auto" w:sz="4" w:space="0"/>
              <w:right w:val="single" w:color="auto" w:sz="4" w:space="0"/>
            </w:tcBorders>
            <w:vAlign w:val="center"/>
          </w:tcPr>
          <w:p w14:paraId="6F7CF74E">
            <w:pPr>
              <w:widowControl/>
              <w:spacing w:line="320" w:lineRule="exact"/>
              <w:jc w:val="center"/>
              <w:rPr>
                <w:rFonts w:eastAsia="仿宋_GB2312"/>
                <w:sz w:val="24"/>
              </w:rPr>
            </w:pPr>
          </w:p>
        </w:tc>
      </w:tr>
      <w:tr w14:paraId="54BC785E">
        <w:tblPrEx>
          <w:tblCellMar>
            <w:top w:w="0" w:type="dxa"/>
            <w:left w:w="108" w:type="dxa"/>
            <w:bottom w:w="0" w:type="dxa"/>
            <w:right w:w="108" w:type="dxa"/>
          </w:tblCellMar>
        </w:tblPrEx>
        <w:trPr>
          <w:trHeight w:val="90" w:hRule="atLeast"/>
          <w:jc w:val="center"/>
        </w:trPr>
        <w:tc>
          <w:tcPr>
            <w:tcW w:w="579" w:type="dxa"/>
            <w:gridSpan w:val="2"/>
            <w:vMerge w:val="continue"/>
            <w:tcBorders>
              <w:left w:val="single" w:color="auto" w:sz="4" w:space="0"/>
              <w:bottom w:val="single" w:color="auto" w:sz="4" w:space="0"/>
              <w:right w:val="single" w:color="auto" w:sz="4" w:space="0"/>
            </w:tcBorders>
            <w:vAlign w:val="center"/>
          </w:tcPr>
          <w:p w14:paraId="2E00A981">
            <w:pPr>
              <w:widowControl/>
              <w:spacing w:line="320" w:lineRule="exact"/>
              <w:jc w:val="center"/>
              <w:rPr>
                <w:rFonts w:eastAsia="仿宋_GB2312"/>
                <w:sz w:val="24"/>
              </w:rPr>
            </w:pPr>
          </w:p>
        </w:tc>
        <w:tc>
          <w:tcPr>
            <w:tcW w:w="2252" w:type="dxa"/>
            <w:gridSpan w:val="4"/>
            <w:tcBorders>
              <w:top w:val="single" w:color="auto" w:sz="4" w:space="0"/>
              <w:left w:val="single" w:color="auto" w:sz="4" w:space="0"/>
              <w:bottom w:val="single" w:color="auto" w:sz="4" w:space="0"/>
              <w:right w:val="single" w:color="auto" w:sz="4" w:space="0"/>
            </w:tcBorders>
            <w:vAlign w:val="center"/>
          </w:tcPr>
          <w:p w14:paraId="6A7387F0">
            <w:pPr>
              <w:widowControl/>
              <w:spacing w:line="320" w:lineRule="exact"/>
              <w:jc w:val="center"/>
              <w:rPr>
                <w:rFonts w:eastAsia="仿宋_GB2312"/>
                <w:sz w:val="24"/>
              </w:rPr>
            </w:pPr>
            <w:r>
              <w:rPr>
                <w:rFonts w:eastAsia="仿宋_GB2312"/>
                <w:sz w:val="24"/>
              </w:rPr>
              <w:t>项目补足我市产业短板</w:t>
            </w:r>
            <w:r>
              <w:rPr>
                <w:rFonts w:hint="eastAsia" w:ascii="仿宋_GB2312" w:hAnsi="仿宋_GB2312" w:eastAsia="仿宋_GB2312" w:cs="仿宋_GB2312"/>
                <w:sz w:val="24"/>
              </w:rPr>
              <w:t>,</w:t>
            </w:r>
            <w:r>
              <w:rPr>
                <w:rFonts w:hint="eastAsia" w:eastAsia="仿宋_GB2312"/>
                <w:sz w:val="24"/>
              </w:rPr>
              <w:t>或技术改造</w:t>
            </w:r>
            <w:r>
              <w:rPr>
                <w:rFonts w:eastAsia="仿宋_GB2312"/>
                <w:sz w:val="24"/>
              </w:rPr>
              <w:t>提质增效情况简述</w:t>
            </w:r>
          </w:p>
        </w:tc>
        <w:tc>
          <w:tcPr>
            <w:tcW w:w="7148" w:type="dxa"/>
            <w:gridSpan w:val="14"/>
            <w:tcBorders>
              <w:top w:val="single" w:color="auto" w:sz="4" w:space="0"/>
              <w:left w:val="nil"/>
              <w:bottom w:val="single" w:color="auto" w:sz="4" w:space="0"/>
              <w:right w:val="single" w:color="auto" w:sz="4" w:space="0"/>
            </w:tcBorders>
            <w:vAlign w:val="center"/>
          </w:tcPr>
          <w:p w14:paraId="6D32E65D">
            <w:pPr>
              <w:widowControl/>
              <w:spacing w:line="320" w:lineRule="exact"/>
              <w:jc w:val="center"/>
              <w:rPr>
                <w:rFonts w:eastAsia="仿宋_GB2312"/>
                <w:sz w:val="24"/>
              </w:rPr>
            </w:pPr>
          </w:p>
        </w:tc>
      </w:tr>
      <w:tr w14:paraId="6562CA3E">
        <w:tblPrEx>
          <w:tblCellMar>
            <w:top w:w="0" w:type="dxa"/>
            <w:left w:w="108" w:type="dxa"/>
            <w:bottom w:w="0" w:type="dxa"/>
            <w:right w:w="108" w:type="dxa"/>
          </w:tblCellMar>
        </w:tblPrEx>
        <w:trPr>
          <w:trHeight w:val="90" w:hRule="atLeast"/>
          <w:jc w:val="center"/>
        </w:trPr>
        <w:tc>
          <w:tcPr>
            <w:tcW w:w="2831" w:type="dxa"/>
            <w:gridSpan w:val="6"/>
            <w:vMerge w:val="restart"/>
            <w:tcBorders>
              <w:top w:val="single" w:color="auto" w:sz="4" w:space="0"/>
              <w:left w:val="single" w:color="auto" w:sz="4" w:space="0"/>
              <w:right w:val="single" w:color="auto" w:sz="4" w:space="0"/>
            </w:tcBorders>
            <w:vAlign w:val="center"/>
          </w:tcPr>
          <w:p w14:paraId="5D628E48">
            <w:pPr>
              <w:widowControl/>
              <w:spacing w:line="320" w:lineRule="exact"/>
              <w:jc w:val="center"/>
              <w:rPr>
                <w:rFonts w:eastAsia="仿宋_GB2312"/>
                <w:sz w:val="24"/>
              </w:rPr>
            </w:pPr>
            <w:r>
              <w:rPr>
                <w:rFonts w:hint="eastAsia" w:eastAsia="仿宋_GB2312"/>
                <w:sz w:val="24"/>
              </w:rPr>
              <w:t>项目智能化、数字化程度</w:t>
            </w:r>
          </w:p>
        </w:tc>
        <w:tc>
          <w:tcPr>
            <w:tcW w:w="2030" w:type="dxa"/>
            <w:gridSpan w:val="3"/>
            <w:tcBorders>
              <w:top w:val="single" w:color="auto" w:sz="4" w:space="0"/>
              <w:left w:val="nil"/>
              <w:bottom w:val="single" w:color="auto" w:sz="4" w:space="0"/>
              <w:right w:val="single" w:color="auto" w:sz="4" w:space="0"/>
            </w:tcBorders>
            <w:vAlign w:val="center"/>
          </w:tcPr>
          <w:p w14:paraId="28F93BB8">
            <w:pPr>
              <w:widowControl/>
              <w:spacing w:line="320" w:lineRule="exact"/>
              <w:jc w:val="center"/>
              <w:rPr>
                <w:rFonts w:eastAsia="仿宋_GB2312"/>
                <w:sz w:val="24"/>
              </w:rPr>
            </w:pPr>
            <w:r>
              <w:rPr>
                <w:rFonts w:hint="eastAsia" w:eastAsia="仿宋_GB2312"/>
                <w:sz w:val="24"/>
              </w:rPr>
              <w:t>项目数字化设备普及率</w:t>
            </w:r>
          </w:p>
        </w:tc>
        <w:tc>
          <w:tcPr>
            <w:tcW w:w="2631" w:type="dxa"/>
            <w:gridSpan w:val="6"/>
            <w:tcBorders>
              <w:top w:val="single" w:color="auto" w:sz="4" w:space="0"/>
              <w:left w:val="single" w:color="auto" w:sz="4" w:space="0"/>
              <w:bottom w:val="single" w:color="auto" w:sz="4" w:space="0"/>
              <w:right w:val="single" w:color="auto" w:sz="4" w:space="0"/>
            </w:tcBorders>
            <w:vAlign w:val="center"/>
          </w:tcPr>
          <w:p w14:paraId="7C74DA55">
            <w:pPr>
              <w:widowControl/>
              <w:spacing w:line="320" w:lineRule="exact"/>
              <w:jc w:val="center"/>
              <w:rPr>
                <w:rFonts w:eastAsia="仿宋_GB2312"/>
                <w:sz w:val="24"/>
              </w:rPr>
            </w:pPr>
            <w:r>
              <w:rPr>
                <w:rFonts w:hint="eastAsia" w:eastAsia="仿宋_GB2312"/>
                <w:sz w:val="24"/>
              </w:rPr>
              <w:t>项目关键工序数控化率</w:t>
            </w:r>
          </w:p>
        </w:tc>
        <w:tc>
          <w:tcPr>
            <w:tcW w:w="2487" w:type="dxa"/>
            <w:gridSpan w:val="5"/>
            <w:tcBorders>
              <w:top w:val="single" w:color="auto" w:sz="4" w:space="0"/>
              <w:left w:val="single" w:color="auto" w:sz="4" w:space="0"/>
              <w:bottom w:val="single" w:color="auto" w:sz="4" w:space="0"/>
              <w:right w:val="single" w:color="auto" w:sz="4" w:space="0"/>
            </w:tcBorders>
            <w:vAlign w:val="center"/>
          </w:tcPr>
          <w:p w14:paraId="29E8DC93">
            <w:pPr>
              <w:widowControl/>
              <w:spacing w:line="320" w:lineRule="exact"/>
              <w:jc w:val="center"/>
              <w:rPr>
                <w:rFonts w:eastAsia="仿宋_GB2312"/>
                <w:sz w:val="24"/>
              </w:rPr>
            </w:pPr>
            <w:r>
              <w:rPr>
                <w:rFonts w:hint="eastAsia" w:eastAsia="仿宋_GB2312"/>
                <w:sz w:val="24"/>
              </w:rPr>
              <w:t>项目生产制造全流程智能控制率</w:t>
            </w:r>
          </w:p>
        </w:tc>
      </w:tr>
      <w:tr w14:paraId="36B70B25">
        <w:tblPrEx>
          <w:tblCellMar>
            <w:top w:w="0" w:type="dxa"/>
            <w:left w:w="108" w:type="dxa"/>
            <w:bottom w:w="0" w:type="dxa"/>
            <w:right w:w="108" w:type="dxa"/>
          </w:tblCellMar>
        </w:tblPrEx>
        <w:trPr>
          <w:trHeight w:val="90" w:hRule="atLeast"/>
          <w:jc w:val="center"/>
        </w:trPr>
        <w:tc>
          <w:tcPr>
            <w:tcW w:w="2831" w:type="dxa"/>
            <w:gridSpan w:val="6"/>
            <w:vMerge w:val="continue"/>
            <w:tcBorders>
              <w:left w:val="single" w:color="auto" w:sz="4" w:space="0"/>
              <w:bottom w:val="single" w:color="auto" w:sz="4" w:space="0"/>
              <w:right w:val="single" w:color="auto" w:sz="4" w:space="0"/>
            </w:tcBorders>
            <w:vAlign w:val="center"/>
          </w:tcPr>
          <w:p w14:paraId="19F59A5F">
            <w:pPr>
              <w:widowControl/>
              <w:spacing w:line="320" w:lineRule="exact"/>
              <w:jc w:val="center"/>
              <w:rPr>
                <w:rFonts w:eastAsia="仿宋_GB2312"/>
                <w:sz w:val="24"/>
              </w:rPr>
            </w:pPr>
          </w:p>
        </w:tc>
        <w:tc>
          <w:tcPr>
            <w:tcW w:w="2030" w:type="dxa"/>
            <w:gridSpan w:val="3"/>
            <w:tcBorders>
              <w:top w:val="single" w:color="auto" w:sz="4" w:space="0"/>
              <w:left w:val="nil"/>
              <w:bottom w:val="single" w:color="auto" w:sz="4" w:space="0"/>
              <w:right w:val="single" w:color="auto" w:sz="4" w:space="0"/>
            </w:tcBorders>
            <w:vAlign w:val="center"/>
          </w:tcPr>
          <w:p w14:paraId="7E2FECEC">
            <w:pPr>
              <w:widowControl/>
              <w:spacing w:line="320" w:lineRule="exact"/>
              <w:jc w:val="center"/>
              <w:rPr>
                <w:rFonts w:eastAsia="仿宋_GB2312"/>
                <w:sz w:val="24"/>
              </w:rPr>
            </w:pPr>
          </w:p>
        </w:tc>
        <w:tc>
          <w:tcPr>
            <w:tcW w:w="2631" w:type="dxa"/>
            <w:gridSpan w:val="6"/>
            <w:tcBorders>
              <w:top w:val="single" w:color="auto" w:sz="4" w:space="0"/>
              <w:left w:val="single" w:color="auto" w:sz="4" w:space="0"/>
              <w:bottom w:val="single" w:color="auto" w:sz="4" w:space="0"/>
              <w:right w:val="single" w:color="auto" w:sz="4" w:space="0"/>
            </w:tcBorders>
            <w:vAlign w:val="center"/>
          </w:tcPr>
          <w:p w14:paraId="0FA125B4">
            <w:pPr>
              <w:widowControl/>
              <w:spacing w:line="320" w:lineRule="exact"/>
              <w:jc w:val="center"/>
              <w:rPr>
                <w:rFonts w:eastAsia="仿宋_GB2312"/>
                <w:sz w:val="24"/>
              </w:rPr>
            </w:pPr>
          </w:p>
        </w:tc>
        <w:tc>
          <w:tcPr>
            <w:tcW w:w="2487" w:type="dxa"/>
            <w:gridSpan w:val="5"/>
            <w:tcBorders>
              <w:top w:val="single" w:color="auto" w:sz="4" w:space="0"/>
              <w:left w:val="single" w:color="auto" w:sz="4" w:space="0"/>
              <w:bottom w:val="single" w:color="auto" w:sz="4" w:space="0"/>
              <w:right w:val="single" w:color="auto" w:sz="4" w:space="0"/>
            </w:tcBorders>
            <w:vAlign w:val="center"/>
          </w:tcPr>
          <w:p w14:paraId="3430298E">
            <w:pPr>
              <w:widowControl/>
              <w:spacing w:line="320" w:lineRule="exact"/>
              <w:jc w:val="center"/>
              <w:rPr>
                <w:rFonts w:eastAsia="仿宋_GB2312"/>
                <w:sz w:val="24"/>
              </w:rPr>
            </w:pPr>
          </w:p>
        </w:tc>
      </w:tr>
      <w:tr w14:paraId="1C644081">
        <w:tblPrEx>
          <w:tblCellMar>
            <w:top w:w="0" w:type="dxa"/>
            <w:left w:w="108" w:type="dxa"/>
            <w:bottom w:w="0" w:type="dxa"/>
            <w:right w:w="108" w:type="dxa"/>
          </w:tblCellMar>
        </w:tblPrEx>
        <w:trPr>
          <w:trHeight w:val="90" w:hRule="atLeast"/>
          <w:jc w:val="center"/>
        </w:trPr>
        <w:tc>
          <w:tcPr>
            <w:tcW w:w="2831" w:type="dxa"/>
            <w:gridSpan w:val="6"/>
            <w:tcBorders>
              <w:top w:val="single" w:color="auto" w:sz="4" w:space="0"/>
              <w:left w:val="single" w:color="auto" w:sz="4" w:space="0"/>
              <w:bottom w:val="single" w:color="auto" w:sz="4" w:space="0"/>
              <w:right w:val="single" w:color="auto" w:sz="4" w:space="0"/>
            </w:tcBorders>
            <w:vAlign w:val="center"/>
          </w:tcPr>
          <w:p w14:paraId="27336D20">
            <w:pPr>
              <w:widowControl/>
              <w:spacing w:line="320" w:lineRule="exact"/>
              <w:jc w:val="center"/>
              <w:rPr>
                <w:rFonts w:eastAsia="仿宋_GB2312"/>
                <w:sz w:val="24"/>
              </w:rPr>
            </w:pPr>
            <w:r>
              <w:rPr>
                <w:rFonts w:eastAsia="仿宋_GB2312"/>
                <w:sz w:val="24"/>
              </w:rPr>
              <w:t>项目进展情况</w:t>
            </w:r>
          </w:p>
        </w:tc>
        <w:tc>
          <w:tcPr>
            <w:tcW w:w="7148" w:type="dxa"/>
            <w:gridSpan w:val="14"/>
            <w:tcBorders>
              <w:top w:val="single" w:color="auto" w:sz="4" w:space="0"/>
              <w:left w:val="nil"/>
              <w:bottom w:val="single" w:color="auto" w:sz="4" w:space="0"/>
              <w:right w:val="single" w:color="auto" w:sz="4" w:space="0"/>
            </w:tcBorders>
            <w:vAlign w:val="center"/>
          </w:tcPr>
          <w:p w14:paraId="7AEE2090">
            <w:pPr>
              <w:widowControl/>
              <w:spacing w:line="320" w:lineRule="exact"/>
              <w:jc w:val="center"/>
              <w:rPr>
                <w:rFonts w:eastAsia="仿宋_GB2312"/>
                <w:sz w:val="24"/>
              </w:rPr>
            </w:pPr>
          </w:p>
        </w:tc>
      </w:tr>
      <w:tr w14:paraId="0A39C4D6">
        <w:tblPrEx>
          <w:tblCellMar>
            <w:top w:w="0" w:type="dxa"/>
            <w:left w:w="108" w:type="dxa"/>
            <w:bottom w:w="0" w:type="dxa"/>
            <w:right w:w="108" w:type="dxa"/>
          </w:tblCellMar>
        </w:tblPrEx>
        <w:trPr>
          <w:trHeight w:val="90" w:hRule="atLeast"/>
          <w:jc w:val="center"/>
        </w:trPr>
        <w:tc>
          <w:tcPr>
            <w:tcW w:w="2831" w:type="dxa"/>
            <w:gridSpan w:val="6"/>
            <w:vMerge w:val="restart"/>
            <w:tcBorders>
              <w:top w:val="single" w:color="auto" w:sz="4" w:space="0"/>
              <w:left w:val="single" w:color="auto" w:sz="4" w:space="0"/>
              <w:right w:val="single" w:color="auto" w:sz="4" w:space="0"/>
            </w:tcBorders>
            <w:shd w:val="clear" w:color="auto" w:fill="FFFFFF"/>
            <w:vAlign w:val="center"/>
          </w:tcPr>
          <w:p w14:paraId="4D0B6902">
            <w:pPr>
              <w:widowControl/>
              <w:spacing w:line="320" w:lineRule="exact"/>
              <w:jc w:val="center"/>
              <w:rPr>
                <w:rFonts w:eastAsia="仿宋_GB2312"/>
                <w:sz w:val="24"/>
              </w:rPr>
            </w:pPr>
            <w:r>
              <w:rPr>
                <w:rFonts w:eastAsia="仿宋_GB2312"/>
                <w:sz w:val="24"/>
              </w:rPr>
              <w:t>项目总投资（万元）</w:t>
            </w:r>
          </w:p>
        </w:tc>
        <w:tc>
          <w:tcPr>
            <w:tcW w:w="1778" w:type="dxa"/>
            <w:gridSpan w:val="2"/>
            <w:vMerge w:val="restart"/>
            <w:tcBorders>
              <w:top w:val="nil"/>
              <w:left w:val="single" w:color="auto" w:sz="4" w:space="0"/>
              <w:right w:val="single" w:color="auto" w:sz="4" w:space="0"/>
            </w:tcBorders>
            <w:shd w:val="clear" w:color="auto" w:fill="FFFFFF"/>
            <w:vAlign w:val="center"/>
          </w:tcPr>
          <w:p w14:paraId="49C84AE4">
            <w:pPr>
              <w:widowControl/>
              <w:spacing w:line="320" w:lineRule="exact"/>
              <w:jc w:val="center"/>
              <w:rPr>
                <w:rFonts w:eastAsia="仿宋_GB2312"/>
                <w:sz w:val="24"/>
              </w:rPr>
            </w:pPr>
          </w:p>
        </w:tc>
        <w:tc>
          <w:tcPr>
            <w:tcW w:w="1093" w:type="dxa"/>
            <w:gridSpan w:val="3"/>
            <w:vMerge w:val="restart"/>
            <w:tcBorders>
              <w:top w:val="nil"/>
              <w:left w:val="single" w:color="auto" w:sz="4" w:space="0"/>
              <w:bottom w:val="single" w:color="auto" w:sz="4" w:space="0"/>
              <w:right w:val="single" w:color="auto" w:sz="4" w:space="0"/>
            </w:tcBorders>
            <w:shd w:val="clear" w:color="auto" w:fill="FFFFFF"/>
            <w:vAlign w:val="center"/>
          </w:tcPr>
          <w:p w14:paraId="23EDEC83">
            <w:pPr>
              <w:widowControl/>
              <w:spacing w:line="320" w:lineRule="exact"/>
              <w:jc w:val="center"/>
              <w:rPr>
                <w:rFonts w:eastAsia="仿宋_GB2312"/>
                <w:sz w:val="24"/>
              </w:rPr>
            </w:pPr>
            <w:r>
              <w:rPr>
                <w:rFonts w:eastAsia="仿宋_GB2312"/>
                <w:sz w:val="24"/>
              </w:rPr>
              <w:t>资金来源</w:t>
            </w:r>
          </w:p>
        </w:tc>
        <w:tc>
          <w:tcPr>
            <w:tcW w:w="2163" w:type="dxa"/>
            <w:gridSpan w:val="6"/>
            <w:tcBorders>
              <w:top w:val="nil"/>
              <w:left w:val="nil"/>
              <w:bottom w:val="single" w:color="auto" w:sz="4" w:space="0"/>
              <w:right w:val="single" w:color="auto" w:sz="4" w:space="0"/>
            </w:tcBorders>
            <w:shd w:val="clear" w:color="auto" w:fill="FFFFFF"/>
            <w:vAlign w:val="center"/>
          </w:tcPr>
          <w:p w14:paraId="799735B4">
            <w:pPr>
              <w:widowControl/>
              <w:spacing w:line="320" w:lineRule="exact"/>
              <w:jc w:val="center"/>
              <w:rPr>
                <w:rFonts w:eastAsia="仿宋_GB2312"/>
                <w:sz w:val="24"/>
              </w:rPr>
            </w:pPr>
            <w:r>
              <w:rPr>
                <w:rFonts w:eastAsia="仿宋_GB2312"/>
                <w:sz w:val="24"/>
              </w:rPr>
              <w:t>自有资金</w:t>
            </w:r>
          </w:p>
        </w:tc>
        <w:tc>
          <w:tcPr>
            <w:tcW w:w="2114" w:type="dxa"/>
            <w:gridSpan w:val="3"/>
            <w:tcBorders>
              <w:top w:val="nil"/>
              <w:left w:val="nil"/>
              <w:bottom w:val="single" w:color="auto" w:sz="4" w:space="0"/>
              <w:right w:val="single" w:color="auto" w:sz="4" w:space="0"/>
            </w:tcBorders>
            <w:vAlign w:val="center"/>
          </w:tcPr>
          <w:p w14:paraId="38F42B9C">
            <w:pPr>
              <w:widowControl/>
              <w:spacing w:line="320" w:lineRule="exact"/>
              <w:jc w:val="center"/>
              <w:rPr>
                <w:rFonts w:eastAsia="仿宋_GB2312"/>
                <w:sz w:val="24"/>
              </w:rPr>
            </w:pPr>
          </w:p>
        </w:tc>
      </w:tr>
      <w:tr w14:paraId="5EE38B68">
        <w:tblPrEx>
          <w:tblCellMar>
            <w:top w:w="0" w:type="dxa"/>
            <w:left w:w="108" w:type="dxa"/>
            <w:bottom w:w="0" w:type="dxa"/>
            <w:right w:w="108" w:type="dxa"/>
          </w:tblCellMar>
        </w:tblPrEx>
        <w:trPr>
          <w:trHeight w:val="90" w:hRule="atLeast"/>
          <w:jc w:val="center"/>
        </w:trPr>
        <w:tc>
          <w:tcPr>
            <w:tcW w:w="2831" w:type="dxa"/>
            <w:gridSpan w:val="6"/>
            <w:vMerge w:val="continue"/>
            <w:tcBorders>
              <w:left w:val="single" w:color="auto" w:sz="4" w:space="0"/>
              <w:right w:val="single" w:color="auto" w:sz="4" w:space="0"/>
            </w:tcBorders>
            <w:vAlign w:val="center"/>
          </w:tcPr>
          <w:p w14:paraId="6540EBF4">
            <w:pPr>
              <w:widowControl/>
              <w:spacing w:line="320" w:lineRule="exact"/>
              <w:jc w:val="center"/>
              <w:rPr>
                <w:rFonts w:eastAsia="仿宋_GB2312"/>
                <w:sz w:val="24"/>
              </w:rPr>
            </w:pPr>
          </w:p>
        </w:tc>
        <w:tc>
          <w:tcPr>
            <w:tcW w:w="1778" w:type="dxa"/>
            <w:gridSpan w:val="2"/>
            <w:vMerge w:val="continue"/>
            <w:tcBorders>
              <w:left w:val="single" w:color="auto" w:sz="4" w:space="0"/>
              <w:right w:val="single" w:color="auto" w:sz="4" w:space="0"/>
            </w:tcBorders>
            <w:vAlign w:val="center"/>
          </w:tcPr>
          <w:p w14:paraId="06A8E1E9">
            <w:pPr>
              <w:widowControl/>
              <w:spacing w:line="320" w:lineRule="exact"/>
              <w:jc w:val="center"/>
              <w:rPr>
                <w:rFonts w:eastAsia="仿宋_GB2312"/>
                <w:sz w:val="24"/>
              </w:rPr>
            </w:pPr>
          </w:p>
        </w:tc>
        <w:tc>
          <w:tcPr>
            <w:tcW w:w="1093" w:type="dxa"/>
            <w:gridSpan w:val="3"/>
            <w:vMerge w:val="continue"/>
            <w:tcBorders>
              <w:top w:val="nil"/>
              <w:left w:val="single" w:color="auto" w:sz="4" w:space="0"/>
              <w:bottom w:val="single" w:color="auto" w:sz="4" w:space="0"/>
              <w:right w:val="single" w:color="auto" w:sz="4" w:space="0"/>
            </w:tcBorders>
            <w:vAlign w:val="center"/>
          </w:tcPr>
          <w:p w14:paraId="17EF5B33">
            <w:pPr>
              <w:widowControl/>
              <w:spacing w:line="320" w:lineRule="exact"/>
              <w:jc w:val="center"/>
              <w:rPr>
                <w:rFonts w:eastAsia="仿宋_GB2312"/>
                <w:sz w:val="24"/>
              </w:rPr>
            </w:pPr>
          </w:p>
        </w:tc>
        <w:tc>
          <w:tcPr>
            <w:tcW w:w="2163" w:type="dxa"/>
            <w:gridSpan w:val="6"/>
            <w:tcBorders>
              <w:top w:val="nil"/>
              <w:left w:val="nil"/>
              <w:bottom w:val="single" w:color="auto" w:sz="4" w:space="0"/>
              <w:right w:val="single" w:color="auto" w:sz="4" w:space="0"/>
            </w:tcBorders>
            <w:shd w:val="clear" w:color="auto" w:fill="FFFFFF"/>
            <w:vAlign w:val="center"/>
          </w:tcPr>
          <w:p w14:paraId="548A65CE">
            <w:pPr>
              <w:widowControl/>
              <w:spacing w:line="320" w:lineRule="exact"/>
              <w:jc w:val="center"/>
              <w:rPr>
                <w:rFonts w:eastAsia="仿宋_GB2312"/>
                <w:sz w:val="24"/>
              </w:rPr>
            </w:pPr>
            <w:r>
              <w:rPr>
                <w:rFonts w:eastAsia="仿宋_GB2312"/>
                <w:sz w:val="24"/>
              </w:rPr>
              <w:t>银行贷款</w:t>
            </w:r>
          </w:p>
        </w:tc>
        <w:tc>
          <w:tcPr>
            <w:tcW w:w="2114" w:type="dxa"/>
            <w:gridSpan w:val="3"/>
            <w:tcBorders>
              <w:top w:val="nil"/>
              <w:left w:val="nil"/>
              <w:bottom w:val="single" w:color="auto" w:sz="4" w:space="0"/>
              <w:right w:val="single" w:color="auto" w:sz="4" w:space="0"/>
            </w:tcBorders>
            <w:vAlign w:val="center"/>
          </w:tcPr>
          <w:p w14:paraId="5C70651A">
            <w:pPr>
              <w:widowControl/>
              <w:spacing w:line="320" w:lineRule="exact"/>
              <w:jc w:val="center"/>
              <w:rPr>
                <w:rFonts w:eastAsia="仿宋_GB2312"/>
                <w:sz w:val="24"/>
              </w:rPr>
            </w:pPr>
          </w:p>
        </w:tc>
      </w:tr>
      <w:tr w14:paraId="48891E5E">
        <w:tblPrEx>
          <w:tblCellMar>
            <w:top w:w="0" w:type="dxa"/>
            <w:left w:w="108" w:type="dxa"/>
            <w:bottom w:w="0" w:type="dxa"/>
            <w:right w:w="108" w:type="dxa"/>
          </w:tblCellMar>
        </w:tblPrEx>
        <w:trPr>
          <w:trHeight w:val="90" w:hRule="atLeast"/>
          <w:jc w:val="center"/>
        </w:trPr>
        <w:tc>
          <w:tcPr>
            <w:tcW w:w="2831" w:type="dxa"/>
            <w:gridSpan w:val="6"/>
            <w:vMerge w:val="continue"/>
            <w:tcBorders>
              <w:left w:val="single" w:color="auto" w:sz="4" w:space="0"/>
              <w:bottom w:val="single" w:color="auto" w:sz="4" w:space="0"/>
              <w:right w:val="single" w:color="auto" w:sz="4" w:space="0"/>
            </w:tcBorders>
            <w:shd w:val="clear" w:color="auto" w:fill="FFFFFF"/>
            <w:vAlign w:val="center"/>
          </w:tcPr>
          <w:p w14:paraId="5A680360">
            <w:pPr>
              <w:widowControl/>
              <w:spacing w:line="320" w:lineRule="exact"/>
              <w:jc w:val="center"/>
              <w:rPr>
                <w:rFonts w:eastAsia="仿宋_GB2312"/>
                <w:sz w:val="24"/>
              </w:rPr>
            </w:pPr>
          </w:p>
        </w:tc>
        <w:tc>
          <w:tcPr>
            <w:tcW w:w="1778" w:type="dxa"/>
            <w:gridSpan w:val="2"/>
            <w:vMerge w:val="continue"/>
            <w:tcBorders>
              <w:left w:val="single" w:color="auto" w:sz="4" w:space="0"/>
              <w:bottom w:val="single" w:color="auto" w:sz="4" w:space="0"/>
              <w:right w:val="single" w:color="auto" w:sz="4" w:space="0"/>
            </w:tcBorders>
            <w:shd w:val="clear" w:color="auto" w:fill="FFFFFF"/>
            <w:vAlign w:val="center"/>
          </w:tcPr>
          <w:p w14:paraId="6356579C">
            <w:pPr>
              <w:widowControl/>
              <w:spacing w:line="320" w:lineRule="exact"/>
              <w:jc w:val="center"/>
              <w:rPr>
                <w:rFonts w:eastAsia="仿宋_GB2312"/>
                <w:sz w:val="24"/>
              </w:rPr>
            </w:pPr>
          </w:p>
        </w:tc>
        <w:tc>
          <w:tcPr>
            <w:tcW w:w="1093" w:type="dxa"/>
            <w:gridSpan w:val="3"/>
            <w:vMerge w:val="continue"/>
            <w:tcBorders>
              <w:top w:val="nil"/>
              <w:left w:val="single" w:color="auto" w:sz="4" w:space="0"/>
              <w:bottom w:val="single" w:color="auto" w:sz="4" w:space="0"/>
              <w:right w:val="single" w:color="auto" w:sz="4" w:space="0"/>
            </w:tcBorders>
            <w:vAlign w:val="center"/>
          </w:tcPr>
          <w:p w14:paraId="026BDE6E">
            <w:pPr>
              <w:widowControl/>
              <w:spacing w:line="320" w:lineRule="exact"/>
              <w:jc w:val="center"/>
              <w:rPr>
                <w:rFonts w:eastAsia="仿宋_GB2312"/>
                <w:sz w:val="24"/>
              </w:rPr>
            </w:pPr>
          </w:p>
        </w:tc>
        <w:tc>
          <w:tcPr>
            <w:tcW w:w="2163" w:type="dxa"/>
            <w:gridSpan w:val="6"/>
            <w:tcBorders>
              <w:top w:val="nil"/>
              <w:left w:val="nil"/>
              <w:bottom w:val="single" w:color="auto" w:sz="4" w:space="0"/>
              <w:right w:val="single" w:color="auto" w:sz="4" w:space="0"/>
            </w:tcBorders>
            <w:shd w:val="clear" w:color="auto" w:fill="FFFFFF"/>
            <w:vAlign w:val="center"/>
          </w:tcPr>
          <w:p w14:paraId="7F40E4DE">
            <w:pPr>
              <w:widowControl/>
              <w:spacing w:line="320" w:lineRule="exact"/>
              <w:jc w:val="center"/>
              <w:rPr>
                <w:rFonts w:eastAsia="仿宋_GB2312"/>
                <w:sz w:val="24"/>
              </w:rPr>
            </w:pPr>
            <w:r>
              <w:rPr>
                <w:rFonts w:hint="eastAsia" w:eastAsia="仿宋_GB2312"/>
                <w:sz w:val="24"/>
              </w:rPr>
              <w:t>政府专项债</w:t>
            </w:r>
          </w:p>
        </w:tc>
        <w:tc>
          <w:tcPr>
            <w:tcW w:w="2114" w:type="dxa"/>
            <w:gridSpan w:val="3"/>
            <w:tcBorders>
              <w:top w:val="nil"/>
              <w:left w:val="nil"/>
              <w:bottom w:val="single" w:color="auto" w:sz="4" w:space="0"/>
              <w:right w:val="single" w:color="auto" w:sz="4" w:space="0"/>
            </w:tcBorders>
            <w:vAlign w:val="center"/>
          </w:tcPr>
          <w:p w14:paraId="779920B8">
            <w:pPr>
              <w:widowControl/>
              <w:spacing w:line="320" w:lineRule="exact"/>
              <w:jc w:val="center"/>
              <w:rPr>
                <w:rFonts w:eastAsia="仿宋_GB2312"/>
                <w:sz w:val="24"/>
              </w:rPr>
            </w:pPr>
          </w:p>
        </w:tc>
      </w:tr>
      <w:tr w14:paraId="696B34EF">
        <w:tblPrEx>
          <w:tblCellMar>
            <w:top w:w="0" w:type="dxa"/>
            <w:left w:w="108" w:type="dxa"/>
            <w:bottom w:w="0" w:type="dxa"/>
            <w:right w:w="108" w:type="dxa"/>
          </w:tblCellMar>
        </w:tblPrEx>
        <w:trPr>
          <w:trHeight w:val="90" w:hRule="atLeast"/>
          <w:jc w:val="center"/>
        </w:trPr>
        <w:tc>
          <w:tcPr>
            <w:tcW w:w="2831" w:type="dxa"/>
            <w:gridSpan w:val="6"/>
            <w:vMerge w:val="continue"/>
            <w:tcBorders>
              <w:left w:val="single" w:color="auto" w:sz="4" w:space="0"/>
              <w:bottom w:val="single" w:color="auto" w:sz="4" w:space="0"/>
              <w:right w:val="single" w:color="auto" w:sz="4" w:space="0"/>
            </w:tcBorders>
            <w:shd w:val="clear" w:color="auto" w:fill="FFFFFF"/>
            <w:vAlign w:val="center"/>
          </w:tcPr>
          <w:p w14:paraId="4F5EC8CD">
            <w:pPr>
              <w:widowControl/>
              <w:spacing w:line="320" w:lineRule="exact"/>
              <w:jc w:val="center"/>
              <w:rPr>
                <w:rFonts w:eastAsia="仿宋_GB2312"/>
                <w:sz w:val="24"/>
              </w:rPr>
            </w:pPr>
          </w:p>
        </w:tc>
        <w:tc>
          <w:tcPr>
            <w:tcW w:w="1778" w:type="dxa"/>
            <w:gridSpan w:val="2"/>
            <w:vMerge w:val="continue"/>
            <w:tcBorders>
              <w:left w:val="single" w:color="auto" w:sz="4" w:space="0"/>
              <w:bottom w:val="single" w:color="auto" w:sz="4" w:space="0"/>
              <w:right w:val="single" w:color="auto" w:sz="4" w:space="0"/>
            </w:tcBorders>
            <w:shd w:val="clear" w:color="auto" w:fill="FFFFFF"/>
            <w:vAlign w:val="center"/>
          </w:tcPr>
          <w:p w14:paraId="024A3359">
            <w:pPr>
              <w:widowControl/>
              <w:spacing w:line="320" w:lineRule="exact"/>
              <w:jc w:val="center"/>
              <w:rPr>
                <w:rFonts w:eastAsia="仿宋_GB2312"/>
                <w:sz w:val="24"/>
              </w:rPr>
            </w:pPr>
          </w:p>
        </w:tc>
        <w:tc>
          <w:tcPr>
            <w:tcW w:w="1093" w:type="dxa"/>
            <w:gridSpan w:val="3"/>
            <w:vMerge w:val="continue"/>
            <w:tcBorders>
              <w:top w:val="nil"/>
              <w:left w:val="single" w:color="auto" w:sz="4" w:space="0"/>
              <w:bottom w:val="single" w:color="auto" w:sz="4" w:space="0"/>
              <w:right w:val="single" w:color="auto" w:sz="4" w:space="0"/>
            </w:tcBorders>
            <w:vAlign w:val="center"/>
          </w:tcPr>
          <w:p w14:paraId="73A08CC2">
            <w:pPr>
              <w:widowControl/>
              <w:spacing w:line="320" w:lineRule="exact"/>
              <w:jc w:val="center"/>
              <w:rPr>
                <w:rFonts w:eastAsia="仿宋_GB2312"/>
                <w:sz w:val="24"/>
              </w:rPr>
            </w:pPr>
          </w:p>
        </w:tc>
        <w:tc>
          <w:tcPr>
            <w:tcW w:w="2163" w:type="dxa"/>
            <w:gridSpan w:val="6"/>
            <w:tcBorders>
              <w:top w:val="nil"/>
              <w:left w:val="nil"/>
              <w:bottom w:val="single" w:color="auto" w:sz="4" w:space="0"/>
              <w:right w:val="single" w:color="auto" w:sz="4" w:space="0"/>
            </w:tcBorders>
            <w:shd w:val="clear" w:color="auto" w:fill="FFFFFF"/>
            <w:vAlign w:val="center"/>
          </w:tcPr>
          <w:p w14:paraId="7144EDDB">
            <w:pPr>
              <w:widowControl/>
              <w:spacing w:line="320" w:lineRule="exact"/>
              <w:jc w:val="center"/>
              <w:rPr>
                <w:rFonts w:eastAsia="仿宋_GB2312"/>
                <w:sz w:val="24"/>
              </w:rPr>
            </w:pPr>
            <w:r>
              <w:rPr>
                <w:rFonts w:hint="eastAsia" w:eastAsia="仿宋_GB2312"/>
                <w:sz w:val="24"/>
              </w:rPr>
              <w:t>其他</w:t>
            </w:r>
            <w:r>
              <w:rPr>
                <w:rFonts w:eastAsia="仿宋_GB2312"/>
                <w:sz w:val="24"/>
              </w:rPr>
              <w:t>资金</w:t>
            </w:r>
          </w:p>
        </w:tc>
        <w:tc>
          <w:tcPr>
            <w:tcW w:w="2114" w:type="dxa"/>
            <w:gridSpan w:val="3"/>
            <w:tcBorders>
              <w:top w:val="nil"/>
              <w:left w:val="nil"/>
              <w:bottom w:val="single" w:color="auto" w:sz="4" w:space="0"/>
              <w:right w:val="single" w:color="auto" w:sz="4" w:space="0"/>
            </w:tcBorders>
            <w:vAlign w:val="center"/>
          </w:tcPr>
          <w:p w14:paraId="7C65D361">
            <w:pPr>
              <w:widowControl/>
              <w:spacing w:line="320" w:lineRule="exact"/>
              <w:jc w:val="center"/>
              <w:rPr>
                <w:rFonts w:eastAsia="仿宋_GB2312"/>
                <w:sz w:val="24"/>
              </w:rPr>
            </w:pPr>
          </w:p>
        </w:tc>
      </w:tr>
      <w:tr w14:paraId="49942F3E">
        <w:tblPrEx>
          <w:tblCellMar>
            <w:top w:w="0" w:type="dxa"/>
            <w:left w:w="108" w:type="dxa"/>
            <w:bottom w:w="0" w:type="dxa"/>
            <w:right w:w="108" w:type="dxa"/>
          </w:tblCellMar>
        </w:tblPrEx>
        <w:trPr>
          <w:trHeight w:val="90" w:hRule="atLeast"/>
          <w:jc w:val="center"/>
        </w:trPr>
        <w:tc>
          <w:tcPr>
            <w:tcW w:w="283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DAA90A">
            <w:pPr>
              <w:widowControl/>
              <w:spacing w:line="320" w:lineRule="exact"/>
              <w:jc w:val="center"/>
              <w:rPr>
                <w:rFonts w:eastAsia="仿宋_GB2312"/>
                <w:sz w:val="24"/>
              </w:rPr>
            </w:pPr>
            <w:r>
              <w:rPr>
                <w:rFonts w:eastAsia="仿宋_GB2312"/>
                <w:sz w:val="24"/>
              </w:rPr>
              <w:t>其中设备、软硬件工具</w:t>
            </w:r>
            <w:r>
              <w:rPr>
                <w:rFonts w:hint="eastAsia" w:eastAsia="仿宋_GB2312"/>
                <w:sz w:val="24"/>
              </w:rPr>
              <w:t>等</w:t>
            </w:r>
            <w:r>
              <w:rPr>
                <w:rFonts w:eastAsia="仿宋_GB2312"/>
                <w:sz w:val="24"/>
              </w:rPr>
              <w:t>投资（万元）</w:t>
            </w:r>
          </w:p>
        </w:tc>
        <w:tc>
          <w:tcPr>
            <w:tcW w:w="2871" w:type="dxa"/>
            <w:gridSpan w:val="5"/>
            <w:tcBorders>
              <w:top w:val="nil"/>
              <w:left w:val="nil"/>
              <w:bottom w:val="single" w:color="auto" w:sz="4" w:space="0"/>
              <w:right w:val="single" w:color="auto" w:sz="4" w:space="0"/>
            </w:tcBorders>
            <w:shd w:val="clear" w:color="auto" w:fill="FFFFFF"/>
            <w:vAlign w:val="center"/>
          </w:tcPr>
          <w:p w14:paraId="6F93B3E8">
            <w:pPr>
              <w:widowControl/>
              <w:spacing w:line="320" w:lineRule="exact"/>
              <w:jc w:val="center"/>
              <w:rPr>
                <w:rFonts w:eastAsia="仿宋_GB2312"/>
                <w:sz w:val="24"/>
              </w:rPr>
            </w:pPr>
          </w:p>
        </w:tc>
        <w:tc>
          <w:tcPr>
            <w:tcW w:w="2163" w:type="dxa"/>
            <w:gridSpan w:val="6"/>
            <w:tcBorders>
              <w:top w:val="nil"/>
              <w:left w:val="nil"/>
              <w:bottom w:val="single" w:color="auto" w:sz="4" w:space="0"/>
              <w:right w:val="single" w:color="auto" w:sz="4" w:space="0"/>
            </w:tcBorders>
            <w:shd w:val="clear" w:color="auto" w:fill="FFFFFF"/>
            <w:vAlign w:val="center"/>
          </w:tcPr>
          <w:p w14:paraId="1069ABDE">
            <w:pPr>
              <w:widowControl/>
              <w:spacing w:line="320" w:lineRule="exact"/>
              <w:jc w:val="center"/>
              <w:rPr>
                <w:rFonts w:eastAsia="仿宋_GB2312"/>
                <w:sz w:val="24"/>
              </w:rPr>
            </w:pPr>
            <w:r>
              <w:rPr>
                <w:rFonts w:eastAsia="仿宋_GB2312"/>
                <w:sz w:val="24"/>
              </w:rPr>
              <w:t>购置设备、软硬件工具</w:t>
            </w:r>
            <w:r>
              <w:rPr>
                <w:rFonts w:hint="eastAsia" w:eastAsia="仿宋_GB2312"/>
                <w:sz w:val="24"/>
              </w:rPr>
              <w:t>等</w:t>
            </w:r>
            <w:r>
              <w:rPr>
                <w:rFonts w:eastAsia="仿宋_GB2312"/>
                <w:sz w:val="24"/>
              </w:rPr>
              <w:t>的所有权是否属于申请企业</w:t>
            </w:r>
          </w:p>
        </w:tc>
        <w:tc>
          <w:tcPr>
            <w:tcW w:w="2114" w:type="dxa"/>
            <w:gridSpan w:val="3"/>
            <w:tcBorders>
              <w:top w:val="nil"/>
              <w:left w:val="nil"/>
              <w:bottom w:val="single" w:color="auto" w:sz="4" w:space="0"/>
              <w:right w:val="single" w:color="auto" w:sz="4" w:space="0"/>
            </w:tcBorders>
            <w:shd w:val="clear" w:color="auto" w:fill="FFFFFF"/>
            <w:vAlign w:val="center"/>
          </w:tcPr>
          <w:p w14:paraId="40F31C5F">
            <w:pPr>
              <w:widowControl/>
              <w:spacing w:line="320" w:lineRule="exact"/>
              <w:jc w:val="center"/>
              <w:rPr>
                <w:rFonts w:eastAsia="仿宋_GB2312"/>
                <w:sz w:val="24"/>
              </w:rPr>
            </w:pPr>
            <w:r>
              <w:rPr>
                <w:rFonts w:eastAsia="仿宋_GB2312"/>
                <w:sz w:val="24"/>
              </w:rPr>
              <w:t>（是/否）</w:t>
            </w:r>
          </w:p>
        </w:tc>
      </w:tr>
      <w:tr w14:paraId="5693A58A">
        <w:tblPrEx>
          <w:tblCellMar>
            <w:top w:w="0" w:type="dxa"/>
            <w:left w:w="108" w:type="dxa"/>
            <w:bottom w:w="0" w:type="dxa"/>
            <w:right w:w="108" w:type="dxa"/>
          </w:tblCellMar>
        </w:tblPrEx>
        <w:trPr>
          <w:trHeight w:val="90" w:hRule="atLeast"/>
          <w:jc w:val="center"/>
        </w:trPr>
        <w:tc>
          <w:tcPr>
            <w:tcW w:w="2831" w:type="dxa"/>
            <w:gridSpan w:val="6"/>
            <w:vMerge w:val="restart"/>
            <w:tcBorders>
              <w:top w:val="single" w:color="auto" w:sz="4" w:space="0"/>
              <w:left w:val="single" w:color="auto" w:sz="4" w:space="0"/>
              <w:right w:val="single" w:color="000000" w:sz="4" w:space="0"/>
            </w:tcBorders>
            <w:vAlign w:val="center"/>
          </w:tcPr>
          <w:p w14:paraId="54E54958">
            <w:pPr>
              <w:widowControl/>
              <w:spacing w:line="320" w:lineRule="exact"/>
              <w:jc w:val="center"/>
              <w:rPr>
                <w:rFonts w:eastAsia="仿宋_GB2312"/>
                <w:sz w:val="24"/>
              </w:rPr>
            </w:pPr>
            <w:r>
              <w:rPr>
                <w:rFonts w:eastAsia="仿宋_GB2312"/>
                <w:sz w:val="24"/>
              </w:rPr>
              <w:t>投资安排（万元）</w:t>
            </w:r>
          </w:p>
        </w:tc>
        <w:tc>
          <w:tcPr>
            <w:tcW w:w="1778" w:type="dxa"/>
            <w:gridSpan w:val="2"/>
            <w:tcBorders>
              <w:top w:val="nil"/>
              <w:left w:val="nil"/>
              <w:bottom w:val="single" w:color="auto" w:sz="4" w:space="0"/>
              <w:right w:val="single" w:color="auto" w:sz="4" w:space="0"/>
            </w:tcBorders>
            <w:vAlign w:val="center"/>
          </w:tcPr>
          <w:p w14:paraId="7B3B9D6A">
            <w:pPr>
              <w:widowControl/>
              <w:spacing w:line="320" w:lineRule="exact"/>
              <w:jc w:val="center"/>
              <w:rPr>
                <w:rFonts w:eastAsia="仿宋_GB2312"/>
                <w:sz w:val="24"/>
              </w:rPr>
            </w:pPr>
            <w:r>
              <w:rPr>
                <w:rFonts w:eastAsia="仿宋_GB2312"/>
                <w:sz w:val="24"/>
              </w:rPr>
              <w:t>202</w:t>
            </w:r>
            <w:r>
              <w:rPr>
                <w:rFonts w:hint="eastAsia" w:eastAsia="仿宋_GB2312"/>
                <w:sz w:val="24"/>
              </w:rPr>
              <w:t>4</w:t>
            </w:r>
            <w:r>
              <w:rPr>
                <w:rFonts w:eastAsia="仿宋_GB2312"/>
                <w:sz w:val="24"/>
              </w:rPr>
              <w:t>年</w:t>
            </w:r>
            <w:r>
              <w:rPr>
                <w:rFonts w:hint="eastAsia" w:eastAsia="仿宋_GB2312"/>
                <w:sz w:val="24"/>
              </w:rPr>
              <w:t>及</w:t>
            </w:r>
            <w:r>
              <w:rPr>
                <w:rFonts w:eastAsia="仿宋_GB2312"/>
                <w:sz w:val="24"/>
              </w:rPr>
              <w:t>以前</w:t>
            </w:r>
          </w:p>
        </w:tc>
        <w:tc>
          <w:tcPr>
            <w:tcW w:w="1093" w:type="dxa"/>
            <w:gridSpan w:val="3"/>
            <w:tcBorders>
              <w:top w:val="nil"/>
              <w:left w:val="nil"/>
              <w:bottom w:val="single" w:color="auto" w:sz="4" w:space="0"/>
              <w:right w:val="single" w:color="auto" w:sz="4" w:space="0"/>
            </w:tcBorders>
            <w:vAlign w:val="center"/>
          </w:tcPr>
          <w:p w14:paraId="3912F3A7">
            <w:pPr>
              <w:widowControl/>
              <w:spacing w:line="320" w:lineRule="exact"/>
              <w:jc w:val="center"/>
              <w:rPr>
                <w:rFonts w:eastAsia="仿宋_GB2312"/>
                <w:sz w:val="24"/>
              </w:rPr>
            </w:pPr>
            <w:r>
              <w:rPr>
                <w:rFonts w:eastAsia="仿宋_GB2312"/>
                <w:sz w:val="24"/>
              </w:rPr>
              <w:t>202</w:t>
            </w:r>
            <w:r>
              <w:rPr>
                <w:rFonts w:hint="eastAsia" w:eastAsia="仿宋_GB2312"/>
                <w:sz w:val="24"/>
              </w:rPr>
              <w:t>5</w:t>
            </w:r>
            <w:r>
              <w:rPr>
                <w:rFonts w:eastAsia="仿宋_GB2312"/>
                <w:sz w:val="24"/>
              </w:rPr>
              <w:t>年</w:t>
            </w:r>
          </w:p>
        </w:tc>
        <w:tc>
          <w:tcPr>
            <w:tcW w:w="2163" w:type="dxa"/>
            <w:gridSpan w:val="6"/>
            <w:tcBorders>
              <w:top w:val="nil"/>
              <w:left w:val="nil"/>
              <w:bottom w:val="single" w:color="auto" w:sz="4" w:space="0"/>
              <w:right w:val="single" w:color="auto" w:sz="4" w:space="0"/>
            </w:tcBorders>
            <w:vAlign w:val="center"/>
          </w:tcPr>
          <w:p w14:paraId="271A2928">
            <w:pPr>
              <w:widowControl/>
              <w:spacing w:line="320" w:lineRule="exact"/>
              <w:jc w:val="center"/>
              <w:rPr>
                <w:rFonts w:eastAsia="仿宋_GB2312"/>
                <w:sz w:val="24"/>
              </w:rPr>
            </w:pPr>
            <w:r>
              <w:rPr>
                <w:rFonts w:eastAsia="仿宋_GB2312"/>
                <w:sz w:val="24"/>
              </w:rPr>
              <w:t>202</w:t>
            </w:r>
            <w:r>
              <w:rPr>
                <w:rFonts w:hint="eastAsia" w:eastAsia="仿宋_GB2312"/>
                <w:sz w:val="24"/>
              </w:rPr>
              <w:t>6</w:t>
            </w:r>
            <w:r>
              <w:rPr>
                <w:rFonts w:eastAsia="仿宋_GB2312"/>
                <w:sz w:val="24"/>
              </w:rPr>
              <w:t>年</w:t>
            </w:r>
          </w:p>
        </w:tc>
        <w:tc>
          <w:tcPr>
            <w:tcW w:w="2114" w:type="dxa"/>
            <w:gridSpan w:val="3"/>
            <w:tcBorders>
              <w:top w:val="nil"/>
              <w:left w:val="nil"/>
              <w:bottom w:val="single" w:color="auto" w:sz="4" w:space="0"/>
              <w:right w:val="single" w:color="auto" w:sz="4" w:space="0"/>
            </w:tcBorders>
            <w:vAlign w:val="center"/>
          </w:tcPr>
          <w:p w14:paraId="31A9B50E">
            <w:pPr>
              <w:widowControl/>
              <w:spacing w:line="320" w:lineRule="exact"/>
              <w:jc w:val="center"/>
              <w:rPr>
                <w:rFonts w:eastAsia="仿宋_GB2312"/>
                <w:sz w:val="24"/>
              </w:rPr>
            </w:pPr>
            <w:r>
              <w:rPr>
                <w:rFonts w:eastAsia="仿宋_GB2312"/>
                <w:sz w:val="24"/>
              </w:rPr>
              <w:t>202</w:t>
            </w:r>
            <w:r>
              <w:rPr>
                <w:rFonts w:hint="eastAsia" w:eastAsia="仿宋_GB2312"/>
                <w:sz w:val="24"/>
              </w:rPr>
              <w:t>7</w:t>
            </w:r>
            <w:r>
              <w:rPr>
                <w:rFonts w:eastAsia="仿宋_GB2312"/>
                <w:sz w:val="24"/>
              </w:rPr>
              <w:t>年及以后</w:t>
            </w:r>
          </w:p>
        </w:tc>
      </w:tr>
      <w:tr w14:paraId="2C4D5D03">
        <w:tblPrEx>
          <w:tblCellMar>
            <w:top w:w="0" w:type="dxa"/>
            <w:left w:w="108" w:type="dxa"/>
            <w:bottom w:w="0" w:type="dxa"/>
            <w:right w:w="108" w:type="dxa"/>
          </w:tblCellMar>
        </w:tblPrEx>
        <w:trPr>
          <w:trHeight w:val="90" w:hRule="atLeast"/>
          <w:jc w:val="center"/>
        </w:trPr>
        <w:tc>
          <w:tcPr>
            <w:tcW w:w="2831" w:type="dxa"/>
            <w:gridSpan w:val="6"/>
            <w:vMerge w:val="continue"/>
            <w:tcBorders>
              <w:left w:val="single" w:color="auto" w:sz="4" w:space="0"/>
              <w:bottom w:val="single" w:color="000000" w:sz="4" w:space="0"/>
              <w:right w:val="single" w:color="000000" w:sz="4" w:space="0"/>
            </w:tcBorders>
            <w:vAlign w:val="center"/>
          </w:tcPr>
          <w:p w14:paraId="79427599">
            <w:pPr>
              <w:widowControl/>
              <w:spacing w:line="320" w:lineRule="exact"/>
              <w:jc w:val="center"/>
              <w:rPr>
                <w:rFonts w:eastAsia="仿宋_GB2312"/>
                <w:sz w:val="24"/>
              </w:rPr>
            </w:pPr>
          </w:p>
        </w:tc>
        <w:tc>
          <w:tcPr>
            <w:tcW w:w="1778" w:type="dxa"/>
            <w:gridSpan w:val="2"/>
            <w:tcBorders>
              <w:top w:val="nil"/>
              <w:left w:val="nil"/>
              <w:bottom w:val="single" w:color="auto" w:sz="4" w:space="0"/>
              <w:right w:val="single" w:color="auto" w:sz="4" w:space="0"/>
            </w:tcBorders>
            <w:vAlign w:val="center"/>
          </w:tcPr>
          <w:p w14:paraId="05A65FF4">
            <w:pPr>
              <w:widowControl/>
              <w:spacing w:line="320" w:lineRule="exact"/>
              <w:jc w:val="center"/>
              <w:rPr>
                <w:rFonts w:eastAsia="仿宋_GB2312"/>
                <w:sz w:val="24"/>
              </w:rPr>
            </w:pPr>
          </w:p>
        </w:tc>
        <w:tc>
          <w:tcPr>
            <w:tcW w:w="1093" w:type="dxa"/>
            <w:gridSpan w:val="3"/>
            <w:tcBorders>
              <w:top w:val="nil"/>
              <w:left w:val="nil"/>
              <w:bottom w:val="single" w:color="auto" w:sz="4" w:space="0"/>
              <w:right w:val="single" w:color="auto" w:sz="4" w:space="0"/>
            </w:tcBorders>
            <w:vAlign w:val="center"/>
          </w:tcPr>
          <w:p w14:paraId="5ABBC05F">
            <w:pPr>
              <w:widowControl/>
              <w:spacing w:line="320" w:lineRule="exact"/>
              <w:jc w:val="center"/>
              <w:rPr>
                <w:rFonts w:eastAsia="仿宋_GB2312"/>
                <w:sz w:val="24"/>
              </w:rPr>
            </w:pPr>
          </w:p>
        </w:tc>
        <w:tc>
          <w:tcPr>
            <w:tcW w:w="2163" w:type="dxa"/>
            <w:gridSpan w:val="6"/>
            <w:tcBorders>
              <w:top w:val="nil"/>
              <w:left w:val="nil"/>
              <w:bottom w:val="single" w:color="auto" w:sz="4" w:space="0"/>
              <w:right w:val="single" w:color="auto" w:sz="4" w:space="0"/>
            </w:tcBorders>
            <w:vAlign w:val="center"/>
          </w:tcPr>
          <w:p w14:paraId="6FCFE735">
            <w:pPr>
              <w:widowControl/>
              <w:spacing w:line="320" w:lineRule="exact"/>
              <w:jc w:val="center"/>
              <w:rPr>
                <w:rFonts w:eastAsia="仿宋_GB2312"/>
                <w:sz w:val="24"/>
              </w:rPr>
            </w:pPr>
          </w:p>
        </w:tc>
        <w:tc>
          <w:tcPr>
            <w:tcW w:w="2114" w:type="dxa"/>
            <w:gridSpan w:val="3"/>
            <w:tcBorders>
              <w:top w:val="nil"/>
              <w:left w:val="nil"/>
              <w:bottom w:val="single" w:color="auto" w:sz="4" w:space="0"/>
              <w:right w:val="single" w:color="auto" w:sz="4" w:space="0"/>
            </w:tcBorders>
            <w:vAlign w:val="center"/>
          </w:tcPr>
          <w:p w14:paraId="15E5CF46">
            <w:pPr>
              <w:widowControl/>
              <w:spacing w:line="320" w:lineRule="exact"/>
              <w:jc w:val="center"/>
              <w:rPr>
                <w:rFonts w:eastAsia="仿宋_GB2312"/>
                <w:sz w:val="24"/>
              </w:rPr>
            </w:pPr>
          </w:p>
        </w:tc>
      </w:tr>
      <w:tr w14:paraId="32889C7A">
        <w:tblPrEx>
          <w:tblCellMar>
            <w:top w:w="0" w:type="dxa"/>
            <w:left w:w="0" w:type="dxa"/>
            <w:bottom w:w="0" w:type="dxa"/>
            <w:right w:w="0" w:type="dxa"/>
          </w:tblCellMar>
        </w:tblPrEx>
        <w:trPr>
          <w:gridBefore w:val="1"/>
          <w:gridAfter w:val="1"/>
          <w:wBefore w:w="97" w:type="dxa"/>
          <w:wAfter w:w="60" w:type="dxa"/>
          <w:trHeight w:val="90" w:hRule="atLeast"/>
          <w:jc w:val="center"/>
        </w:trPr>
        <w:tc>
          <w:tcPr>
            <w:tcW w:w="9822" w:type="dxa"/>
            <w:gridSpan w:val="18"/>
            <w:tcBorders>
              <w:top w:val="nil"/>
              <w:left w:val="nil"/>
              <w:bottom w:val="nil"/>
              <w:right w:val="nil"/>
            </w:tcBorders>
            <w:tcMar>
              <w:top w:w="10" w:type="dxa"/>
              <w:left w:w="10" w:type="dxa"/>
              <w:right w:w="10" w:type="dxa"/>
            </w:tcMar>
            <w:vAlign w:val="center"/>
          </w:tcPr>
          <w:p w14:paraId="2EF618DA">
            <w:pPr>
              <w:keepNext w:val="0"/>
              <w:keepLines w:val="0"/>
              <w:pageBreakBefore w:val="0"/>
              <w:widowControl/>
              <w:kinsoku/>
              <w:wordWrap/>
              <w:overflowPunct/>
              <w:topLinePunct w:val="0"/>
              <w:autoSpaceDE/>
              <w:autoSpaceDN/>
              <w:bidi w:val="0"/>
              <w:adjustRightInd/>
              <w:snapToGrid/>
              <w:spacing w:after="0" w:line="400" w:lineRule="exact"/>
              <w:jc w:val="center"/>
              <w:textAlignment w:val="center"/>
              <w:rPr>
                <w:rFonts w:eastAsia="黑体"/>
                <w:bCs/>
                <w:kern w:val="0"/>
                <w:sz w:val="40"/>
                <w:szCs w:val="40"/>
              </w:rPr>
            </w:pPr>
            <w:r>
              <w:rPr>
                <w:rFonts w:eastAsia="黑体"/>
                <w:bCs/>
                <w:kern w:val="0"/>
                <w:sz w:val="40"/>
                <w:szCs w:val="40"/>
              </w:rPr>
              <w:t>项目情况表</w:t>
            </w:r>
          </w:p>
          <w:p w14:paraId="32243817">
            <w:pPr>
              <w:keepNext w:val="0"/>
              <w:keepLines w:val="0"/>
              <w:pageBreakBefore w:val="0"/>
              <w:kinsoku/>
              <w:wordWrap/>
              <w:overflowPunct/>
              <w:topLinePunct w:val="0"/>
              <w:autoSpaceDE/>
              <w:autoSpaceDN/>
              <w:bidi w:val="0"/>
              <w:adjustRightInd/>
              <w:snapToGrid/>
              <w:spacing w:after="0" w:line="400" w:lineRule="exact"/>
              <w:jc w:val="center"/>
              <w:rPr>
                <w:rFonts w:hint="eastAsia" w:ascii="方正小标宋简体" w:hAnsi="方正小标宋简体" w:eastAsia="方正小标宋简体" w:cs="方正小标宋简体"/>
                <w:color w:val="000000"/>
                <w:sz w:val="48"/>
                <w:szCs w:val="48"/>
              </w:rPr>
            </w:pPr>
            <w:r>
              <w:rPr>
                <w:rFonts w:hint="eastAsia" w:ascii="楷体_GB2312" w:hAnsi="楷体_GB2312" w:eastAsia="楷体_GB2312" w:cs="楷体_GB2312"/>
                <w:sz w:val="28"/>
                <w:szCs w:val="28"/>
              </w:rPr>
              <w:t>（产业基础再造项目）</w:t>
            </w:r>
          </w:p>
        </w:tc>
      </w:tr>
      <w:tr w14:paraId="007BD284">
        <w:tblPrEx>
          <w:tblCellMar>
            <w:top w:w="0" w:type="dxa"/>
            <w:left w:w="108" w:type="dxa"/>
            <w:bottom w:w="0" w:type="dxa"/>
            <w:right w:w="108" w:type="dxa"/>
          </w:tblCellMar>
        </w:tblPrEx>
        <w:trPr>
          <w:gridBefore w:val="1"/>
          <w:gridAfter w:val="1"/>
          <w:wBefore w:w="97" w:type="dxa"/>
          <w:wAfter w:w="60" w:type="dxa"/>
          <w:trHeight w:val="90" w:hRule="atLeast"/>
          <w:jc w:val="center"/>
        </w:trPr>
        <w:tc>
          <w:tcPr>
            <w:tcW w:w="2489" w:type="dxa"/>
            <w:gridSpan w:val="4"/>
            <w:tcBorders>
              <w:top w:val="nil"/>
              <w:left w:val="nil"/>
              <w:bottom w:val="nil"/>
              <w:right w:val="nil"/>
            </w:tcBorders>
            <w:vAlign w:val="center"/>
          </w:tcPr>
          <w:p w14:paraId="3DE7D128">
            <w:pPr>
              <w:widowControl/>
              <w:spacing w:line="440" w:lineRule="exact"/>
              <w:jc w:val="center"/>
              <w:rPr>
                <w:rFonts w:eastAsia="仿宋_GB2312"/>
                <w:sz w:val="24"/>
              </w:rPr>
            </w:pPr>
            <w:r>
              <w:rPr>
                <w:rFonts w:hint="eastAsia" w:eastAsia="仿宋_GB2312"/>
                <w:sz w:val="24"/>
              </w:rPr>
              <w:t>申请企业</w:t>
            </w:r>
            <w:r>
              <w:rPr>
                <w:rFonts w:eastAsia="仿宋_GB2312"/>
                <w:sz w:val="24"/>
              </w:rPr>
              <w:t>：（公章）</w:t>
            </w:r>
          </w:p>
        </w:tc>
        <w:tc>
          <w:tcPr>
            <w:tcW w:w="5135" w:type="dxa"/>
            <w:gridSpan w:val="11"/>
            <w:tcBorders>
              <w:top w:val="nil"/>
              <w:left w:val="nil"/>
              <w:bottom w:val="nil"/>
              <w:right w:val="nil"/>
            </w:tcBorders>
            <w:vAlign w:val="center"/>
          </w:tcPr>
          <w:p w14:paraId="014FC766">
            <w:pPr>
              <w:widowControl/>
              <w:spacing w:line="440" w:lineRule="exact"/>
              <w:jc w:val="center"/>
              <w:rPr>
                <w:rFonts w:eastAsia="仿宋_GB2312"/>
                <w:sz w:val="24"/>
              </w:rPr>
            </w:pPr>
          </w:p>
        </w:tc>
        <w:tc>
          <w:tcPr>
            <w:tcW w:w="2198" w:type="dxa"/>
            <w:gridSpan w:val="3"/>
            <w:tcBorders>
              <w:top w:val="nil"/>
              <w:left w:val="nil"/>
              <w:bottom w:val="single" w:color="auto" w:sz="4" w:space="0"/>
              <w:right w:val="nil"/>
            </w:tcBorders>
            <w:vAlign w:val="center"/>
          </w:tcPr>
          <w:p w14:paraId="6CA13BB0">
            <w:pPr>
              <w:widowControl/>
              <w:spacing w:line="440" w:lineRule="exact"/>
              <w:jc w:val="center"/>
              <w:rPr>
                <w:rFonts w:eastAsia="仿宋_GB2312"/>
                <w:sz w:val="24"/>
              </w:rPr>
            </w:pPr>
            <w:r>
              <w:rPr>
                <w:rFonts w:eastAsia="仿宋_GB2312"/>
                <w:sz w:val="24"/>
              </w:rPr>
              <w:t>单位：万元</w:t>
            </w:r>
          </w:p>
        </w:tc>
      </w:tr>
      <w:tr w14:paraId="42EF0D4E">
        <w:tblPrEx>
          <w:tblCellMar>
            <w:top w:w="0" w:type="dxa"/>
            <w:left w:w="0" w:type="dxa"/>
            <w:bottom w:w="0" w:type="dxa"/>
            <w:right w:w="0" w:type="dxa"/>
          </w:tblCellMar>
        </w:tblPrEx>
        <w:trPr>
          <w:gridBefore w:val="1"/>
          <w:gridAfter w:val="1"/>
          <w:wBefore w:w="97" w:type="dxa"/>
          <w:wAfter w:w="60" w:type="dxa"/>
          <w:trHeight w:val="492" w:hRule="atLeast"/>
          <w:jc w:val="center"/>
        </w:trPr>
        <w:tc>
          <w:tcPr>
            <w:tcW w:w="9822" w:type="dxa"/>
            <w:gridSpan w:val="18"/>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947CF79">
            <w:pPr>
              <w:widowControl/>
              <w:jc w:val="left"/>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一、项目基本情况</w:t>
            </w:r>
          </w:p>
        </w:tc>
      </w:tr>
      <w:tr w14:paraId="0086691B">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7DE3F17">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项目名称</w:t>
            </w:r>
          </w:p>
        </w:tc>
        <w:tc>
          <w:tcPr>
            <w:tcW w:w="7466" w:type="dxa"/>
            <w:gridSpan w:val="1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4273E1B">
            <w:pPr>
              <w:jc w:val="center"/>
              <w:rPr>
                <w:rFonts w:hint="eastAsia" w:ascii="仿宋_GB2312" w:hAnsi="宋体" w:eastAsia="仿宋_GB2312" w:cs="仿宋_GB2312"/>
                <w:color w:val="000000"/>
                <w:sz w:val="24"/>
              </w:rPr>
            </w:pPr>
          </w:p>
        </w:tc>
      </w:tr>
      <w:tr w14:paraId="6E966A69">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F7AD560">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申报方向</w:t>
            </w:r>
          </w:p>
        </w:tc>
        <w:tc>
          <w:tcPr>
            <w:tcW w:w="7466" w:type="dxa"/>
            <w:gridSpan w:val="1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6588FED">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产业基础再造项目</w:t>
            </w:r>
          </w:p>
        </w:tc>
      </w:tr>
      <w:tr w14:paraId="437E9FCA">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B7D2CE4">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项目负责人</w:t>
            </w:r>
          </w:p>
        </w:tc>
        <w:tc>
          <w:tcPr>
            <w:tcW w:w="193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C2FEC4A">
            <w:pPr>
              <w:jc w:val="center"/>
              <w:rPr>
                <w:rFonts w:hint="eastAsia" w:ascii="仿宋_GB2312" w:hAnsi="宋体" w:eastAsia="仿宋_GB2312" w:cs="仿宋_GB2312"/>
                <w:color w:val="000000"/>
                <w:sz w:val="24"/>
              </w:rPr>
            </w:pPr>
          </w:p>
        </w:tc>
        <w:tc>
          <w:tcPr>
            <w:tcW w:w="1868"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58894F8">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联系电话</w:t>
            </w:r>
          </w:p>
        </w:tc>
        <w:tc>
          <w:tcPr>
            <w:tcW w:w="3662"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3C7CFE1">
            <w:pPr>
              <w:jc w:val="center"/>
              <w:rPr>
                <w:rFonts w:hint="eastAsia" w:ascii="仿宋_GB2312" w:hAnsi="宋体" w:eastAsia="仿宋_GB2312" w:cs="仿宋_GB2312"/>
                <w:color w:val="000000"/>
                <w:sz w:val="24"/>
              </w:rPr>
            </w:pPr>
          </w:p>
        </w:tc>
      </w:tr>
      <w:tr w14:paraId="231A029D">
        <w:tblPrEx>
          <w:tblCellMar>
            <w:top w:w="0" w:type="dxa"/>
            <w:left w:w="0" w:type="dxa"/>
            <w:bottom w:w="0" w:type="dxa"/>
            <w:right w:w="0" w:type="dxa"/>
          </w:tblCellMar>
        </w:tblPrEx>
        <w:trPr>
          <w:gridBefore w:val="1"/>
          <w:gridAfter w:val="1"/>
          <w:wBefore w:w="97" w:type="dxa"/>
          <w:wAfter w:w="60" w:type="dxa"/>
          <w:trHeight w:val="605"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BC4D2EF">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项目建设地</w:t>
            </w:r>
          </w:p>
        </w:tc>
        <w:tc>
          <w:tcPr>
            <w:tcW w:w="193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8DD10C2">
            <w:pPr>
              <w:jc w:val="center"/>
              <w:rPr>
                <w:rFonts w:hint="eastAsia" w:ascii="仿宋_GB2312" w:hAnsi="宋体" w:eastAsia="仿宋_GB2312" w:cs="仿宋_GB2312"/>
                <w:color w:val="000000"/>
                <w:sz w:val="24"/>
              </w:rPr>
            </w:pPr>
          </w:p>
        </w:tc>
        <w:tc>
          <w:tcPr>
            <w:tcW w:w="1868"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3D8DF15">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起止年限</w:t>
            </w:r>
          </w:p>
        </w:tc>
        <w:tc>
          <w:tcPr>
            <w:tcW w:w="3662"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1F3052A">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202X．XX-202X．XX</w:t>
            </w:r>
          </w:p>
        </w:tc>
      </w:tr>
      <w:tr w14:paraId="3516C6BB">
        <w:tblPrEx>
          <w:tblCellMar>
            <w:top w:w="0" w:type="dxa"/>
            <w:left w:w="0" w:type="dxa"/>
            <w:bottom w:w="0" w:type="dxa"/>
            <w:right w:w="0" w:type="dxa"/>
          </w:tblCellMar>
        </w:tblPrEx>
        <w:trPr>
          <w:gridBefore w:val="1"/>
          <w:gridAfter w:val="1"/>
          <w:wBefore w:w="97" w:type="dxa"/>
          <w:wAfter w:w="60" w:type="dxa"/>
          <w:trHeight w:val="90" w:hRule="atLeast"/>
          <w:jc w:val="center"/>
        </w:trPr>
        <w:tc>
          <w:tcPr>
            <w:tcW w:w="876" w:type="dxa"/>
            <w:gridSpan w:val="2"/>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7E2F928">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项目主要内容</w:t>
            </w:r>
          </w:p>
        </w:tc>
        <w:tc>
          <w:tcPr>
            <w:tcW w:w="148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97D4F3F">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所属领域</w:t>
            </w:r>
            <w:r>
              <w:rPr>
                <w:rStyle w:val="24"/>
                <w:rFonts w:hint="default" w:hAnsi="宋体"/>
                <w:sz w:val="24"/>
                <w:szCs w:val="24"/>
                <w:lang w:bidi="ar"/>
              </w:rPr>
              <w:t>1</w:t>
            </w:r>
          </w:p>
        </w:tc>
        <w:tc>
          <w:tcPr>
            <w:tcW w:w="7466" w:type="dxa"/>
            <w:gridSpan w:val="1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755E3F3">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□基础零部件□基础元器件□基础材料□基础工艺及装备□基础软件</w:t>
            </w:r>
          </w:p>
        </w:tc>
      </w:tr>
      <w:tr w14:paraId="69E72ACA">
        <w:tblPrEx>
          <w:tblCellMar>
            <w:top w:w="0" w:type="dxa"/>
            <w:left w:w="0" w:type="dxa"/>
            <w:bottom w:w="0" w:type="dxa"/>
            <w:right w:w="0" w:type="dxa"/>
          </w:tblCellMar>
        </w:tblPrEx>
        <w:trPr>
          <w:gridBefore w:val="1"/>
          <w:gridAfter w:val="1"/>
          <w:wBefore w:w="97" w:type="dxa"/>
          <w:wAfter w:w="60" w:type="dxa"/>
          <w:trHeight w:val="90" w:hRule="atLeast"/>
          <w:jc w:val="center"/>
        </w:trPr>
        <w:tc>
          <w:tcPr>
            <w:tcW w:w="876" w:type="dxa"/>
            <w:gridSpan w:val="2"/>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5D2CBAD">
            <w:pPr>
              <w:jc w:val="center"/>
              <w:rPr>
                <w:rFonts w:hint="eastAsia" w:ascii="仿宋_GB2312" w:hAnsi="宋体" w:eastAsia="仿宋_GB2312" w:cs="仿宋_GB2312"/>
                <w:color w:val="000000"/>
                <w:sz w:val="24"/>
              </w:rPr>
            </w:pPr>
          </w:p>
        </w:tc>
        <w:tc>
          <w:tcPr>
            <w:tcW w:w="148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2DC7A39">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建设内容</w:t>
            </w:r>
          </w:p>
        </w:tc>
        <w:tc>
          <w:tcPr>
            <w:tcW w:w="7466" w:type="dxa"/>
            <w:gridSpan w:val="1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F49B666">
            <w:pPr>
              <w:jc w:val="center"/>
              <w:rPr>
                <w:rFonts w:hint="eastAsia" w:ascii="仿宋_GB2312" w:hAnsi="宋体" w:eastAsia="仿宋_GB2312" w:cs="仿宋_GB2312"/>
                <w:color w:val="000000"/>
                <w:sz w:val="24"/>
              </w:rPr>
            </w:pPr>
          </w:p>
        </w:tc>
      </w:tr>
      <w:tr w14:paraId="05043ECE">
        <w:tblPrEx>
          <w:tblCellMar>
            <w:top w:w="0" w:type="dxa"/>
            <w:left w:w="0" w:type="dxa"/>
            <w:bottom w:w="0" w:type="dxa"/>
            <w:right w:w="0" w:type="dxa"/>
          </w:tblCellMar>
        </w:tblPrEx>
        <w:trPr>
          <w:gridBefore w:val="1"/>
          <w:gridAfter w:val="1"/>
          <w:wBefore w:w="97" w:type="dxa"/>
          <w:wAfter w:w="60" w:type="dxa"/>
          <w:trHeight w:val="90" w:hRule="atLeast"/>
          <w:jc w:val="center"/>
        </w:trPr>
        <w:tc>
          <w:tcPr>
            <w:tcW w:w="876" w:type="dxa"/>
            <w:gridSpan w:val="2"/>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4616903">
            <w:pPr>
              <w:jc w:val="center"/>
              <w:rPr>
                <w:rFonts w:hint="eastAsia" w:ascii="仿宋_GB2312" w:hAnsi="宋体" w:eastAsia="仿宋_GB2312" w:cs="仿宋_GB2312"/>
                <w:color w:val="000000"/>
                <w:sz w:val="24"/>
              </w:rPr>
            </w:pPr>
          </w:p>
        </w:tc>
        <w:tc>
          <w:tcPr>
            <w:tcW w:w="148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8068BEF">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技术原理</w:t>
            </w:r>
          </w:p>
        </w:tc>
        <w:tc>
          <w:tcPr>
            <w:tcW w:w="7466" w:type="dxa"/>
            <w:gridSpan w:val="1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E32FC41">
            <w:pPr>
              <w:jc w:val="center"/>
              <w:rPr>
                <w:rFonts w:hint="eastAsia" w:ascii="仿宋_GB2312" w:hAnsi="宋体" w:eastAsia="仿宋_GB2312" w:cs="仿宋_GB2312"/>
                <w:color w:val="000000"/>
                <w:sz w:val="24"/>
              </w:rPr>
            </w:pPr>
          </w:p>
        </w:tc>
      </w:tr>
      <w:tr w14:paraId="5ECBFE15">
        <w:tblPrEx>
          <w:tblCellMar>
            <w:top w:w="0" w:type="dxa"/>
            <w:left w:w="0" w:type="dxa"/>
            <w:bottom w:w="0" w:type="dxa"/>
            <w:right w:w="0" w:type="dxa"/>
          </w:tblCellMar>
        </w:tblPrEx>
        <w:trPr>
          <w:gridBefore w:val="1"/>
          <w:gridAfter w:val="1"/>
          <w:wBefore w:w="97" w:type="dxa"/>
          <w:wAfter w:w="60" w:type="dxa"/>
          <w:trHeight w:val="294" w:hRule="atLeast"/>
          <w:jc w:val="center"/>
        </w:trPr>
        <w:tc>
          <w:tcPr>
            <w:tcW w:w="876" w:type="dxa"/>
            <w:gridSpan w:val="2"/>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EEA1B9D">
            <w:pPr>
              <w:jc w:val="center"/>
              <w:rPr>
                <w:rFonts w:hint="eastAsia" w:ascii="仿宋_GB2312" w:hAnsi="宋体" w:eastAsia="仿宋_GB2312" w:cs="仿宋_GB2312"/>
                <w:color w:val="000000"/>
                <w:sz w:val="24"/>
              </w:rPr>
            </w:pPr>
          </w:p>
        </w:tc>
        <w:tc>
          <w:tcPr>
            <w:tcW w:w="148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632010B">
            <w:pPr>
              <w:widowControl/>
              <w:snapToGrid w:val="0"/>
              <w:jc w:val="center"/>
              <w:textAlignment w:val="center"/>
              <w:rPr>
                <w:rFonts w:hint="eastAsia" w:ascii="仿宋_GB2312" w:hAnsi="宋体" w:eastAsia="仿宋_GB2312" w:cs="仿宋_GB2312"/>
                <w:color w:val="000000"/>
                <w:sz w:val="24"/>
              </w:rPr>
            </w:pPr>
            <w:r>
              <w:rPr>
                <w:rStyle w:val="22"/>
                <w:rFonts w:hint="default" w:hAnsi="宋体"/>
                <w:sz w:val="24"/>
                <w:szCs w:val="24"/>
                <w:lang w:bidi="ar"/>
              </w:rPr>
              <w:t>建成后能力提升情况</w:t>
            </w:r>
            <w:r>
              <w:rPr>
                <w:rStyle w:val="24"/>
                <w:rFonts w:hint="default" w:hAnsi="宋体"/>
                <w:sz w:val="24"/>
                <w:szCs w:val="24"/>
                <w:lang w:bidi="ar"/>
              </w:rPr>
              <w:t>2</w:t>
            </w:r>
          </w:p>
        </w:tc>
        <w:tc>
          <w:tcPr>
            <w:tcW w:w="7466" w:type="dxa"/>
            <w:gridSpan w:val="1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75EE6E1">
            <w:pPr>
              <w:widowControl/>
              <w:snapToGrid w:val="0"/>
              <w:jc w:val="center"/>
              <w:rPr>
                <w:rFonts w:hint="eastAsia" w:ascii="仿宋_GB2312" w:hAnsi="宋体" w:eastAsia="仿宋_GB2312" w:cs="仿宋_GB2312"/>
                <w:color w:val="000000"/>
                <w:sz w:val="24"/>
              </w:rPr>
            </w:pPr>
          </w:p>
        </w:tc>
      </w:tr>
      <w:tr w14:paraId="5D916EDA">
        <w:tblPrEx>
          <w:tblCellMar>
            <w:top w:w="0" w:type="dxa"/>
            <w:left w:w="0" w:type="dxa"/>
            <w:bottom w:w="0" w:type="dxa"/>
            <w:right w:w="0" w:type="dxa"/>
          </w:tblCellMar>
        </w:tblPrEx>
        <w:trPr>
          <w:gridBefore w:val="1"/>
          <w:gridAfter w:val="1"/>
          <w:wBefore w:w="97" w:type="dxa"/>
          <w:wAfter w:w="60" w:type="dxa"/>
          <w:trHeight w:val="317" w:hRule="atLeast"/>
          <w:jc w:val="center"/>
        </w:trPr>
        <w:tc>
          <w:tcPr>
            <w:tcW w:w="2356" w:type="dxa"/>
            <w:gridSpan w:val="3"/>
            <w:tcBorders>
              <w:top w:val="nil"/>
              <w:left w:val="single" w:color="000000" w:sz="4" w:space="0"/>
              <w:bottom w:val="single" w:color="000000" w:sz="4" w:space="0"/>
              <w:right w:val="single" w:color="000000" w:sz="4" w:space="0"/>
            </w:tcBorders>
            <w:tcMar>
              <w:top w:w="10" w:type="dxa"/>
              <w:left w:w="10" w:type="dxa"/>
              <w:right w:w="10" w:type="dxa"/>
            </w:tcMar>
            <w:vAlign w:val="center"/>
          </w:tcPr>
          <w:p w14:paraId="52DF5C3F">
            <w:pPr>
              <w:widowControl/>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项目进展情况</w:t>
            </w:r>
          </w:p>
        </w:tc>
        <w:tc>
          <w:tcPr>
            <w:tcW w:w="7466" w:type="dxa"/>
            <w:gridSpan w:val="15"/>
            <w:tcBorders>
              <w:top w:val="nil"/>
              <w:left w:val="single" w:color="000000" w:sz="4" w:space="0"/>
              <w:bottom w:val="single" w:color="000000" w:sz="4" w:space="0"/>
              <w:right w:val="single" w:color="000000" w:sz="4" w:space="0"/>
            </w:tcBorders>
            <w:tcMar>
              <w:top w:w="10" w:type="dxa"/>
              <w:left w:w="10" w:type="dxa"/>
              <w:right w:w="10" w:type="dxa"/>
            </w:tcMar>
            <w:vAlign w:val="center"/>
          </w:tcPr>
          <w:p w14:paraId="5DE2B6F3">
            <w:pPr>
              <w:jc w:val="center"/>
              <w:rPr>
                <w:rFonts w:hint="eastAsia" w:ascii="仿宋_GB2312" w:hAnsi="宋体" w:eastAsia="仿宋_GB2312" w:cs="仿宋_GB2312"/>
                <w:color w:val="000000"/>
                <w:sz w:val="24"/>
              </w:rPr>
            </w:pPr>
          </w:p>
        </w:tc>
      </w:tr>
      <w:tr w14:paraId="0C1B9770">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F569496">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项目总投资</w:t>
            </w:r>
            <w:r>
              <w:rPr>
                <w:rFonts w:eastAsia="仿宋_GB2312"/>
                <w:sz w:val="24"/>
              </w:rPr>
              <w:t>（万元）</w:t>
            </w:r>
          </w:p>
        </w:tc>
        <w:tc>
          <w:tcPr>
            <w:tcW w:w="1936" w:type="dxa"/>
            <w:gridSpan w:val="3"/>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78F0DD8">
            <w:pPr>
              <w:widowControl/>
              <w:snapToGrid w:val="0"/>
              <w:jc w:val="center"/>
              <w:rPr>
                <w:rFonts w:hint="eastAsia" w:ascii="仿宋_GB2312" w:hAnsi="宋体" w:eastAsia="仿宋_GB2312" w:cs="仿宋_GB2312"/>
                <w:color w:val="000000"/>
                <w:sz w:val="24"/>
              </w:rPr>
            </w:pPr>
          </w:p>
        </w:tc>
        <w:tc>
          <w:tcPr>
            <w:tcW w:w="1383" w:type="dxa"/>
            <w:gridSpan w:val="5"/>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612D8A8">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资金来源</w:t>
            </w:r>
          </w:p>
        </w:tc>
        <w:tc>
          <w:tcPr>
            <w:tcW w:w="2221"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C0E7FEC">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自有资金</w:t>
            </w:r>
          </w:p>
        </w:tc>
        <w:tc>
          <w:tcPr>
            <w:tcW w:w="192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34E40E0">
            <w:pPr>
              <w:widowControl/>
              <w:snapToGrid w:val="0"/>
              <w:jc w:val="center"/>
              <w:rPr>
                <w:rFonts w:hint="eastAsia" w:ascii="仿宋_GB2312" w:hAnsi="宋体" w:eastAsia="仿宋_GB2312" w:cs="仿宋_GB2312"/>
                <w:color w:val="000000"/>
                <w:sz w:val="24"/>
              </w:rPr>
            </w:pPr>
          </w:p>
        </w:tc>
      </w:tr>
      <w:tr w14:paraId="2FD327C9">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98D50CC">
            <w:pPr>
              <w:widowControl/>
              <w:snapToGrid w:val="0"/>
              <w:jc w:val="center"/>
              <w:rPr>
                <w:rFonts w:hint="eastAsia" w:ascii="仿宋_GB2312" w:hAnsi="宋体" w:eastAsia="仿宋_GB2312" w:cs="仿宋_GB2312"/>
                <w:color w:val="000000"/>
                <w:sz w:val="24"/>
              </w:rPr>
            </w:pPr>
          </w:p>
        </w:tc>
        <w:tc>
          <w:tcPr>
            <w:tcW w:w="1936" w:type="dxa"/>
            <w:gridSpan w:val="3"/>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D6162EC">
            <w:pPr>
              <w:widowControl/>
              <w:snapToGrid w:val="0"/>
              <w:jc w:val="center"/>
              <w:rPr>
                <w:rFonts w:hint="eastAsia" w:ascii="仿宋_GB2312" w:hAnsi="宋体" w:eastAsia="仿宋_GB2312" w:cs="仿宋_GB2312"/>
                <w:color w:val="000000"/>
                <w:sz w:val="24"/>
              </w:rPr>
            </w:pPr>
          </w:p>
        </w:tc>
        <w:tc>
          <w:tcPr>
            <w:tcW w:w="1383" w:type="dxa"/>
            <w:gridSpan w:val="5"/>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C1CD624">
            <w:pPr>
              <w:widowControl/>
              <w:snapToGrid w:val="0"/>
              <w:jc w:val="center"/>
              <w:rPr>
                <w:rFonts w:hint="eastAsia" w:ascii="仿宋_GB2312" w:hAnsi="宋体" w:eastAsia="仿宋_GB2312" w:cs="仿宋_GB2312"/>
                <w:color w:val="000000"/>
                <w:sz w:val="24"/>
              </w:rPr>
            </w:pPr>
          </w:p>
        </w:tc>
        <w:tc>
          <w:tcPr>
            <w:tcW w:w="2221"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9501E2F">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银行贷款</w:t>
            </w:r>
          </w:p>
        </w:tc>
        <w:tc>
          <w:tcPr>
            <w:tcW w:w="192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1A2DBB3">
            <w:pPr>
              <w:widowControl/>
              <w:snapToGrid w:val="0"/>
              <w:jc w:val="center"/>
              <w:rPr>
                <w:rFonts w:hint="eastAsia" w:ascii="仿宋_GB2312" w:hAnsi="宋体" w:eastAsia="仿宋_GB2312" w:cs="仿宋_GB2312"/>
                <w:color w:val="000000"/>
                <w:sz w:val="24"/>
              </w:rPr>
            </w:pPr>
          </w:p>
        </w:tc>
      </w:tr>
      <w:tr w14:paraId="20B517AF">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2AA27FB">
            <w:pPr>
              <w:jc w:val="center"/>
              <w:rPr>
                <w:rFonts w:hint="eastAsia" w:ascii="仿宋_GB2312" w:hAnsi="宋体" w:eastAsia="仿宋_GB2312" w:cs="仿宋_GB2312"/>
                <w:color w:val="000000"/>
                <w:sz w:val="24"/>
              </w:rPr>
            </w:pPr>
          </w:p>
        </w:tc>
        <w:tc>
          <w:tcPr>
            <w:tcW w:w="1936" w:type="dxa"/>
            <w:gridSpan w:val="3"/>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4CC997B">
            <w:pPr>
              <w:jc w:val="center"/>
              <w:rPr>
                <w:rFonts w:hint="eastAsia" w:ascii="仿宋_GB2312" w:hAnsi="宋体" w:eastAsia="仿宋_GB2312" w:cs="仿宋_GB2312"/>
                <w:color w:val="000000"/>
                <w:sz w:val="24"/>
              </w:rPr>
            </w:pPr>
          </w:p>
        </w:tc>
        <w:tc>
          <w:tcPr>
            <w:tcW w:w="1383" w:type="dxa"/>
            <w:gridSpan w:val="5"/>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828E099">
            <w:pPr>
              <w:jc w:val="center"/>
              <w:rPr>
                <w:rFonts w:hint="eastAsia" w:ascii="仿宋_GB2312" w:hAnsi="宋体" w:eastAsia="仿宋_GB2312" w:cs="仿宋_GB2312"/>
                <w:color w:val="000000"/>
                <w:sz w:val="24"/>
              </w:rPr>
            </w:pPr>
          </w:p>
        </w:tc>
        <w:tc>
          <w:tcPr>
            <w:tcW w:w="2221"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33D0A0C">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其他：___</w:t>
            </w:r>
          </w:p>
        </w:tc>
        <w:tc>
          <w:tcPr>
            <w:tcW w:w="192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7B75E9B">
            <w:pPr>
              <w:widowControl/>
              <w:snapToGrid w:val="0"/>
              <w:jc w:val="center"/>
              <w:rPr>
                <w:rFonts w:hint="eastAsia" w:ascii="仿宋_GB2312" w:hAnsi="宋体" w:eastAsia="仿宋_GB2312" w:cs="仿宋_GB2312"/>
                <w:color w:val="000000"/>
                <w:sz w:val="24"/>
              </w:rPr>
            </w:pPr>
          </w:p>
        </w:tc>
      </w:tr>
      <w:tr w14:paraId="4FEA7939">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E5A50F7">
            <w:pPr>
              <w:widowControl/>
              <w:spacing w:line="320" w:lineRule="exact"/>
              <w:jc w:val="center"/>
              <w:rPr>
                <w:rFonts w:hint="eastAsia" w:ascii="仿宋_GB2312" w:hAnsi="宋体" w:eastAsia="仿宋_GB2312" w:cs="仿宋_GB2312"/>
                <w:color w:val="000000"/>
                <w:sz w:val="24"/>
              </w:rPr>
            </w:pPr>
            <w:r>
              <w:rPr>
                <w:rFonts w:eastAsia="仿宋_GB2312"/>
                <w:sz w:val="24"/>
              </w:rPr>
              <w:t>其中设备、软硬件工具</w:t>
            </w:r>
            <w:r>
              <w:rPr>
                <w:rFonts w:hint="eastAsia" w:eastAsia="仿宋_GB2312"/>
                <w:sz w:val="24"/>
              </w:rPr>
              <w:t>等</w:t>
            </w:r>
            <w:r>
              <w:rPr>
                <w:rFonts w:eastAsia="仿宋_GB2312"/>
                <w:sz w:val="24"/>
              </w:rPr>
              <w:t>投资（万元）</w:t>
            </w:r>
          </w:p>
        </w:tc>
        <w:tc>
          <w:tcPr>
            <w:tcW w:w="3319" w:type="dxa"/>
            <w:gridSpan w:val="8"/>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9E0FD01">
            <w:pPr>
              <w:widowControl/>
              <w:spacing w:line="320" w:lineRule="exact"/>
              <w:jc w:val="left"/>
              <w:rPr>
                <w:rFonts w:hint="eastAsia" w:ascii="仿宋_GB2312" w:hAnsi="宋体" w:eastAsia="仿宋_GB2312" w:cs="仿宋_GB2312"/>
                <w:color w:val="000000"/>
                <w:sz w:val="24"/>
              </w:rPr>
            </w:pPr>
          </w:p>
        </w:tc>
        <w:tc>
          <w:tcPr>
            <w:tcW w:w="2221"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756F112">
            <w:pPr>
              <w:widowControl/>
              <w:spacing w:line="320" w:lineRule="exact"/>
              <w:jc w:val="center"/>
              <w:rPr>
                <w:rFonts w:hint="eastAsia" w:ascii="仿宋_GB2312" w:hAnsi="宋体" w:eastAsia="仿宋_GB2312" w:cs="仿宋_GB2312"/>
                <w:color w:val="000000"/>
                <w:sz w:val="24"/>
              </w:rPr>
            </w:pPr>
            <w:r>
              <w:rPr>
                <w:rFonts w:eastAsia="仿宋_GB2312"/>
                <w:sz w:val="24"/>
              </w:rPr>
              <w:t>购置设备、软硬件工具</w:t>
            </w:r>
            <w:r>
              <w:rPr>
                <w:rFonts w:hint="eastAsia" w:eastAsia="仿宋_GB2312"/>
                <w:sz w:val="24"/>
              </w:rPr>
              <w:t>等</w:t>
            </w:r>
            <w:r>
              <w:rPr>
                <w:rFonts w:eastAsia="仿宋_GB2312"/>
                <w:sz w:val="24"/>
              </w:rPr>
              <w:t>的所有权是否属于申请企业</w:t>
            </w:r>
          </w:p>
        </w:tc>
        <w:tc>
          <w:tcPr>
            <w:tcW w:w="192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D6B13FC">
            <w:pPr>
              <w:widowControl/>
              <w:spacing w:line="320" w:lineRule="exact"/>
              <w:jc w:val="center"/>
              <w:rPr>
                <w:rFonts w:hint="eastAsia" w:ascii="仿宋_GB2312" w:hAnsi="宋体" w:eastAsia="仿宋_GB2312" w:cs="仿宋_GB2312"/>
                <w:color w:val="000000"/>
                <w:sz w:val="24"/>
              </w:rPr>
            </w:pPr>
            <w:r>
              <w:rPr>
                <w:rFonts w:eastAsia="仿宋_GB2312"/>
                <w:sz w:val="24"/>
              </w:rPr>
              <w:t>（是/否）</w:t>
            </w:r>
          </w:p>
        </w:tc>
      </w:tr>
      <w:tr w14:paraId="3E94F3E5">
        <w:tblPrEx>
          <w:tblCellMar>
            <w:top w:w="0" w:type="dxa"/>
            <w:left w:w="0" w:type="dxa"/>
            <w:bottom w:w="0" w:type="dxa"/>
            <w:right w:w="0" w:type="dxa"/>
          </w:tblCellMar>
        </w:tblPrEx>
        <w:trPr>
          <w:gridBefore w:val="1"/>
          <w:gridAfter w:val="1"/>
          <w:wBefore w:w="97" w:type="dxa"/>
          <w:wAfter w:w="60" w:type="dxa"/>
          <w:trHeight w:val="90" w:hRule="atLeast"/>
          <w:jc w:val="center"/>
        </w:trPr>
        <w:tc>
          <w:tcPr>
            <w:tcW w:w="9822" w:type="dxa"/>
            <w:gridSpan w:val="18"/>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1394EE7">
            <w:pPr>
              <w:widowControl/>
              <w:snapToGrid w:val="0"/>
              <w:jc w:val="left"/>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二、企业基本情况</w:t>
            </w:r>
          </w:p>
        </w:tc>
      </w:tr>
      <w:tr w14:paraId="0D7647C0">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35D7B52">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企业名称</w:t>
            </w:r>
          </w:p>
        </w:tc>
        <w:tc>
          <w:tcPr>
            <w:tcW w:w="7466" w:type="dxa"/>
            <w:gridSpan w:val="1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450DE8A">
            <w:pPr>
              <w:widowControl/>
              <w:snapToGrid w:val="0"/>
              <w:jc w:val="center"/>
              <w:rPr>
                <w:rFonts w:hint="eastAsia" w:ascii="仿宋_GB2312" w:hAnsi="宋体" w:eastAsia="仿宋_GB2312" w:cs="仿宋_GB2312"/>
                <w:color w:val="000000"/>
                <w:sz w:val="24"/>
              </w:rPr>
            </w:pPr>
          </w:p>
        </w:tc>
      </w:tr>
      <w:tr w14:paraId="6C2D6F36">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DAB4EA5">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企业性质</w:t>
            </w:r>
          </w:p>
        </w:tc>
        <w:tc>
          <w:tcPr>
            <w:tcW w:w="7466" w:type="dxa"/>
            <w:gridSpan w:val="1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FF4C4C3">
            <w:pPr>
              <w:widowControl/>
              <w:snapToGrid w:val="0"/>
              <w:jc w:val="center"/>
              <w:textAlignment w:val="center"/>
              <w:rPr>
                <w:rFonts w:hint="eastAsia" w:ascii="仿宋_GB2312" w:hAnsi="宋体" w:eastAsia="仿宋_GB2312" w:cs="仿宋_GB2312"/>
                <w:color w:val="000000"/>
                <w:sz w:val="24"/>
              </w:rPr>
            </w:pPr>
            <w:r>
              <w:rPr>
                <w:rStyle w:val="22"/>
                <w:rFonts w:hint="default" w:hAnsi="宋体"/>
                <w:sz w:val="24"/>
                <w:szCs w:val="24"/>
                <w:lang w:bidi="ar"/>
              </w:rPr>
              <w:t>□</w:t>
            </w:r>
            <w:r>
              <w:rPr>
                <w:rStyle w:val="18"/>
                <w:rFonts w:eastAsia="仿宋_GB2312"/>
                <w:sz w:val="24"/>
                <w:szCs w:val="24"/>
                <w:lang w:bidi="ar"/>
              </w:rPr>
              <w:t xml:space="preserve"> </w:t>
            </w:r>
            <w:r>
              <w:rPr>
                <w:rStyle w:val="22"/>
                <w:rFonts w:hAnsi="宋体"/>
                <w:sz w:val="24"/>
                <w:szCs w:val="24"/>
                <w:lang w:bidi="ar"/>
              </w:rPr>
              <w:t>中央企业</w:t>
            </w:r>
            <w:r>
              <w:rPr>
                <w:rStyle w:val="22"/>
                <w:rFonts w:hint="default" w:hAnsi="宋体"/>
                <w:sz w:val="24"/>
                <w:szCs w:val="24"/>
                <w:lang w:bidi="ar"/>
              </w:rPr>
              <w:t xml:space="preserve">   □  </w:t>
            </w:r>
            <w:r>
              <w:rPr>
                <w:rStyle w:val="22"/>
                <w:rFonts w:hAnsi="宋体"/>
                <w:sz w:val="24"/>
                <w:szCs w:val="24"/>
                <w:lang w:bidi="ar"/>
              </w:rPr>
              <w:t>地方</w:t>
            </w:r>
            <w:r>
              <w:rPr>
                <w:rStyle w:val="22"/>
                <w:rFonts w:hint="default" w:hAnsi="宋体"/>
                <w:sz w:val="24"/>
                <w:szCs w:val="24"/>
                <w:lang w:bidi="ar"/>
              </w:rPr>
              <w:t xml:space="preserve">国企  □ </w:t>
            </w:r>
            <w:r>
              <w:rPr>
                <w:rStyle w:val="22"/>
                <w:rFonts w:hAnsi="宋体"/>
                <w:sz w:val="24"/>
                <w:szCs w:val="24"/>
                <w:lang w:bidi="ar"/>
              </w:rPr>
              <w:t xml:space="preserve">私营 </w:t>
            </w:r>
            <w:r>
              <w:rPr>
                <w:rStyle w:val="22"/>
                <w:rFonts w:hint="default" w:hAnsi="宋体"/>
                <w:sz w:val="24"/>
                <w:szCs w:val="24"/>
                <w:lang w:bidi="ar"/>
              </w:rPr>
              <w:t xml:space="preserve"> □  外资   □  </w:t>
            </w:r>
            <w:r>
              <w:rPr>
                <w:rStyle w:val="22"/>
                <w:rFonts w:hAnsi="宋体"/>
                <w:sz w:val="24"/>
                <w:szCs w:val="24"/>
                <w:lang w:bidi="ar"/>
              </w:rPr>
              <w:t>其他</w:t>
            </w:r>
            <w:r>
              <w:rPr>
                <w:rStyle w:val="22"/>
                <w:rFonts w:hint="default" w:hAnsi="宋体"/>
                <w:sz w:val="24"/>
                <w:szCs w:val="24"/>
                <w:lang w:bidi="ar"/>
              </w:rPr>
              <w:t xml:space="preserve">  </w:t>
            </w:r>
          </w:p>
        </w:tc>
      </w:tr>
      <w:tr w14:paraId="7ED9E0AD">
        <w:tblPrEx>
          <w:tblCellMar>
            <w:top w:w="0" w:type="dxa"/>
            <w:left w:w="0" w:type="dxa"/>
            <w:bottom w:w="0" w:type="dxa"/>
            <w:right w:w="0" w:type="dxa"/>
          </w:tblCellMar>
        </w:tblPrEx>
        <w:trPr>
          <w:gridBefore w:val="1"/>
          <w:gridAfter w:val="1"/>
          <w:wBefore w:w="97" w:type="dxa"/>
          <w:wAfter w:w="60" w:type="dxa"/>
          <w:trHeight w:val="90"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6106CEB">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主营产品</w:t>
            </w:r>
          </w:p>
        </w:tc>
        <w:tc>
          <w:tcPr>
            <w:tcW w:w="193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F2F486A">
            <w:pPr>
              <w:widowControl/>
              <w:snapToGrid w:val="0"/>
              <w:jc w:val="center"/>
              <w:rPr>
                <w:rFonts w:hint="eastAsia" w:ascii="仿宋_GB2312" w:hAnsi="宋体" w:eastAsia="仿宋_GB2312" w:cs="仿宋_GB2312"/>
                <w:color w:val="000000"/>
                <w:sz w:val="24"/>
              </w:rPr>
            </w:pPr>
          </w:p>
        </w:tc>
        <w:tc>
          <w:tcPr>
            <w:tcW w:w="1868"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3F9EA91">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员工人数</w:t>
            </w:r>
          </w:p>
        </w:tc>
        <w:tc>
          <w:tcPr>
            <w:tcW w:w="3662"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5A89146">
            <w:pPr>
              <w:widowControl/>
              <w:snapToGrid w:val="0"/>
              <w:jc w:val="left"/>
              <w:textAlignment w:val="center"/>
              <w:rPr>
                <w:rFonts w:hint="eastAsia" w:ascii="仿宋_GB2312" w:hAnsi="宋体" w:eastAsia="仿宋_GB2312" w:cs="仿宋_GB2312"/>
                <w:color w:val="000000"/>
                <w:sz w:val="24"/>
              </w:rPr>
            </w:pPr>
            <w:r>
              <w:rPr>
                <w:rStyle w:val="22"/>
                <w:rFonts w:hint="default" w:hAnsi="宋体"/>
                <w:sz w:val="24"/>
                <w:szCs w:val="24"/>
                <w:lang w:bidi="ar"/>
              </w:rPr>
              <w:t>总人数：</w:t>
            </w:r>
            <w:r>
              <w:rPr>
                <w:rStyle w:val="19"/>
                <w:rFonts w:hint="default" w:hAnsi="宋体"/>
                <w:sz w:val="24"/>
                <w:szCs w:val="24"/>
                <w:lang w:bidi="ar"/>
              </w:rPr>
              <w:t xml:space="preserve">      </w:t>
            </w:r>
            <w:r>
              <w:rPr>
                <w:rStyle w:val="22"/>
                <w:rFonts w:hint="default" w:hAnsi="宋体"/>
                <w:sz w:val="24"/>
                <w:szCs w:val="24"/>
                <w:lang w:bidi="ar"/>
              </w:rPr>
              <w:t xml:space="preserve"> 人；副高级以上专业技术职务人数</w:t>
            </w:r>
            <w:r>
              <w:rPr>
                <w:rStyle w:val="24"/>
                <w:rFonts w:hint="default" w:hAnsi="宋体"/>
                <w:sz w:val="24"/>
                <w:szCs w:val="24"/>
                <w:lang w:bidi="ar"/>
              </w:rPr>
              <w:t>3</w:t>
            </w:r>
            <w:r>
              <w:rPr>
                <w:rStyle w:val="22"/>
                <w:rFonts w:hint="default" w:hAnsi="宋体"/>
                <w:sz w:val="24"/>
                <w:szCs w:val="24"/>
                <w:lang w:bidi="ar"/>
              </w:rPr>
              <w:t>：</w:t>
            </w:r>
            <w:r>
              <w:rPr>
                <w:rStyle w:val="19"/>
                <w:rFonts w:hint="default" w:hAnsi="宋体"/>
                <w:sz w:val="24"/>
                <w:szCs w:val="24"/>
                <w:lang w:bidi="ar"/>
              </w:rPr>
              <w:t xml:space="preserve">      </w:t>
            </w:r>
            <w:r>
              <w:rPr>
                <w:rStyle w:val="22"/>
                <w:rFonts w:hint="default" w:hAnsi="宋体"/>
                <w:sz w:val="24"/>
                <w:szCs w:val="24"/>
                <w:lang w:bidi="ar"/>
              </w:rPr>
              <w:t>人；</w:t>
            </w:r>
            <w:r>
              <w:rPr>
                <w:rStyle w:val="22"/>
                <w:rFonts w:hint="default" w:hAnsi="宋体"/>
                <w:sz w:val="24"/>
                <w:szCs w:val="24"/>
                <w:lang w:bidi="ar"/>
              </w:rPr>
              <w:br w:type="textWrapping"/>
            </w:r>
            <w:r>
              <w:rPr>
                <w:rStyle w:val="22"/>
                <w:rFonts w:hint="default" w:hAnsi="宋体"/>
                <w:sz w:val="24"/>
                <w:szCs w:val="24"/>
                <w:lang w:bidi="ar"/>
              </w:rPr>
              <w:t>研发/技术：</w:t>
            </w:r>
            <w:r>
              <w:rPr>
                <w:rStyle w:val="19"/>
                <w:rFonts w:hint="default" w:hAnsi="宋体"/>
                <w:sz w:val="24"/>
                <w:szCs w:val="24"/>
                <w:lang w:bidi="ar"/>
              </w:rPr>
              <w:t xml:space="preserve">      </w:t>
            </w:r>
            <w:r>
              <w:rPr>
                <w:rStyle w:val="22"/>
                <w:rFonts w:hint="default" w:hAnsi="宋体"/>
                <w:sz w:val="24"/>
                <w:szCs w:val="24"/>
                <w:lang w:bidi="ar"/>
              </w:rPr>
              <w:t>人</w:t>
            </w:r>
          </w:p>
        </w:tc>
      </w:tr>
      <w:tr w14:paraId="2D005BA6">
        <w:tblPrEx>
          <w:tblCellMar>
            <w:top w:w="0" w:type="dxa"/>
            <w:left w:w="0" w:type="dxa"/>
            <w:bottom w:w="0" w:type="dxa"/>
            <w:right w:w="0" w:type="dxa"/>
          </w:tblCellMar>
        </w:tblPrEx>
        <w:trPr>
          <w:gridBefore w:val="1"/>
          <w:gridAfter w:val="1"/>
          <w:wBefore w:w="97" w:type="dxa"/>
          <w:wAfter w:w="60" w:type="dxa"/>
          <w:trHeight w:val="478"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78D3A2C">
            <w:pPr>
              <w:widowControl/>
              <w:snapToGrid w:val="0"/>
              <w:jc w:val="center"/>
              <w:textAlignment w:val="center"/>
              <w:rPr>
                <w:rFonts w:hint="eastAsia" w:ascii="仿宋_GB2312" w:hAnsi="宋体" w:eastAsia="仿宋_GB2312" w:cs="仿宋_GB2312"/>
                <w:color w:val="000000"/>
                <w:sz w:val="24"/>
              </w:rPr>
            </w:pPr>
            <w:r>
              <w:rPr>
                <w:rStyle w:val="22"/>
                <w:rFonts w:hint="default" w:hAnsi="宋体"/>
                <w:sz w:val="24"/>
                <w:szCs w:val="24"/>
                <w:lang w:bidi="ar"/>
              </w:rPr>
              <w:t>制造业优质企业认定</w:t>
            </w:r>
            <w:r>
              <w:rPr>
                <w:rStyle w:val="24"/>
                <w:rFonts w:hint="default" w:hAnsi="宋体"/>
                <w:sz w:val="24"/>
                <w:szCs w:val="24"/>
                <w:lang w:bidi="ar"/>
              </w:rPr>
              <w:t>4</w:t>
            </w:r>
          </w:p>
        </w:tc>
        <w:tc>
          <w:tcPr>
            <w:tcW w:w="7466" w:type="dxa"/>
            <w:gridSpan w:val="1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FFD5E0F">
            <w:pPr>
              <w:widowControl/>
              <w:snapToGrid w:val="0"/>
              <w:jc w:val="left"/>
              <w:textAlignment w:val="center"/>
              <w:rPr>
                <w:rFonts w:hint="eastAsia"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 xml:space="preserve">□国家级单项冠军    □专精特新“小巨人”  □市级单项冠军  </w:t>
            </w:r>
          </w:p>
          <w:p w14:paraId="460E4881">
            <w:pPr>
              <w:widowControl/>
              <w:snapToGrid w:val="0"/>
              <w:jc w:val="left"/>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□专精特新中小企业  □高新技术企业   其他</w:t>
            </w:r>
            <w:r>
              <w:rPr>
                <w:rFonts w:hint="eastAsia" w:ascii="仿宋_GB2312" w:hAnsi="宋体" w:eastAsia="仿宋_GB2312" w:cs="仿宋_GB2312"/>
                <w:color w:val="000000"/>
                <w:kern w:val="0"/>
                <w:sz w:val="24"/>
                <w:u w:val="single"/>
                <w:lang w:bidi="ar"/>
              </w:rPr>
              <w:t xml:space="preserve">                   </w:t>
            </w:r>
          </w:p>
        </w:tc>
      </w:tr>
      <w:tr w14:paraId="168021C5">
        <w:tblPrEx>
          <w:tblCellMar>
            <w:top w:w="0" w:type="dxa"/>
            <w:left w:w="0" w:type="dxa"/>
            <w:bottom w:w="0" w:type="dxa"/>
            <w:right w:w="0" w:type="dxa"/>
          </w:tblCellMar>
        </w:tblPrEx>
        <w:trPr>
          <w:gridBefore w:val="1"/>
          <w:gridAfter w:val="1"/>
          <w:wBefore w:w="97" w:type="dxa"/>
          <w:wAfter w:w="60" w:type="dxa"/>
          <w:trHeight w:val="306"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1C8C088">
            <w:pPr>
              <w:widowControl/>
              <w:snapToGrid w:val="0"/>
              <w:jc w:val="center"/>
              <w:textAlignment w:val="center"/>
              <w:rPr>
                <w:rFonts w:eastAsia="仿宋_GB2312"/>
                <w:color w:val="000000"/>
                <w:sz w:val="24"/>
              </w:rPr>
            </w:pPr>
            <w:r>
              <w:rPr>
                <w:rFonts w:eastAsia="仿宋_GB2312"/>
                <w:color w:val="000000"/>
                <w:sz w:val="24"/>
              </w:rPr>
              <w:t>2025年</w:t>
            </w:r>
            <w:r>
              <w:rPr>
                <w:rFonts w:eastAsia="仿宋_GB2312"/>
                <w:color w:val="000000"/>
                <w:kern w:val="0"/>
                <w:sz w:val="24"/>
                <w:lang w:bidi="ar"/>
              </w:rPr>
              <w:t>主营业务收入（万元）</w:t>
            </w:r>
          </w:p>
        </w:tc>
        <w:tc>
          <w:tcPr>
            <w:tcW w:w="193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D8ED0FD">
            <w:pPr>
              <w:widowControl/>
              <w:snapToGrid w:val="0"/>
              <w:textAlignment w:val="center"/>
              <w:rPr>
                <w:rFonts w:eastAsia="仿宋_GB2312"/>
                <w:color w:val="000000"/>
                <w:sz w:val="24"/>
                <w:u w:val="single"/>
              </w:rPr>
            </w:pPr>
            <w:r>
              <w:rPr>
                <w:rFonts w:eastAsia="仿宋_GB2312"/>
                <w:color w:val="000000"/>
                <w:kern w:val="0"/>
                <w:sz w:val="24"/>
                <w:lang w:bidi="ar"/>
              </w:rPr>
              <w:t xml:space="preserve">     </w:t>
            </w:r>
          </w:p>
        </w:tc>
        <w:tc>
          <w:tcPr>
            <w:tcW w:w="1868"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AF43A80">
            <w:pPr>
              <w:widowControl/>
              <w:snapToGrid w:val="0"/>
              <w:jc w:val="center"/>
              <w:textAlignment w:val="center"/>
              <w:rPr>
                <w:rFonts w:eastAsia="仿宋_GB2312"/>
                <w:color w:val="000000"/>
                <w:sz w:val="24"/>
              </w:rPr>
            </w:pPr>
            <w:r>
              <w:rPr>
                <w:rFonts w:eastAsia="仿宋_GB2312"/>
                <w:color w:val="000000"/>
                <w:sz w:val="24"/>
              </w:rPr>
              <w:t>2025年研发费投入</w:t>
            </w:r>
            <w:r>
              <w:rPr>
                <w:rFonts w:eastAsia="仿宋_GB2312"/>
                <w:color w:val="000000"/>
                <w:kern w:val="0"/>
                <w:sz w:val="24"/>
                <w:lang w:bidi="ar"/>
              </w:rPr>
              <w:t>（万元）</w:t>
            </w:r>
          </w:p>
        </w:tc>
        <w:tc>
          <w:tcPr>
            <w:tcW w:w="3662"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6752102">
            <w:pPr>
              <w:widowControl/>
              <w:snapToGrid w:val="0"/>
              <w:textAlignment w:val="center"/>
              <w:rPr>
                <w:rFonts w:eastAsia="仿宋_GB2312"/>
                <w:color w:val="000000"/>
                <w:sz w:val="24"/>
              </w:rPr>
            </w:pPr>
            <w:r>
              <w:rPr>
                <w:rFonts w:eastAsia="仿宋_GB2312"/>
                <w:color w:val="000000"/>
                <w:kern w:val="0"/>
                <w:sz w:val="24"/>
                <w:lang w:bidi="ar"/>
              </w:rPr>
              <w:t xml:space="preserve">            </w:t>
            </w:r>
          </w:p>
        </w:tc>
      </w:tr>
      <w:tr w14:paraId="0013187E">
        <w:tblPrEx>
          <w:tblCellMar>
            <w:top w:w="0" w:type="dxa"/>
            <w:left w:w="0" w:type="dxa"/>
            <w:bottom w:w="0" w:type="dxa"/>
            <w:right w:w="0" w:type="dxa"/>
          </w:tblCellMar>
        </w:tblPrEx>
        <w:trPr>
          <w:gridBefore w:val="1"/>
          <w:gridAfter w:val="1"/>
          <w:wBefore w:w="97" w:type="dxa"/>
          <w:wAfter w:w="60" w:type="dxa"/>
          <w:trHeight w:val="381" w:hRule="atLeast"/>
          <w:jc w:val="center"/>
        </w:trPr>
        <w:tc>
          <w:tcPr>
            <w:tcW w:w="235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C9C4673">
            <w:pPr>
              <w:widowControl/>
              <w:snapToGrid w:val="0"/>
              <w:jc w:val="center"/>
              <w:textAlignment w:val="center"/>
              <w:rPr>
                <w:rFonts w:hint="eastAsia" w:ascii="仿宋_GB2312" w:hAnsi="宋体" w:eastAsia="仿宋_GB2312" w:cs="仿宋_GB2312"/>
                <w:color w:val="000000"/>
                <w:sz w:val="24"/>
              </w:rPr>
            </w:pPr>
            <w:r>
              <w:rPr>
                <w:rStyle w:val="22"/>
                <w:rFonts w:hAnsi="宋体"/>
                <w:sz w:val="24"/>
                <w:szCs w:val="24"/>
                <w:lang w:bidi="ar"/>
              </w:rPr>
              <w:t>其他</w:t>
            </w:r>
            <w:r>
              <w:rPr>
                <w:rStyle w:val="22"/>
                <w:rFonts w:hint="default" w:hAnsi="宋体"/>
                <w:sz w:val="24"/>
                <w:szCs w:val="24"/>
                <w:lang w:bidi="ar"/>
              </w:rPr>
              <w:t>所属行业</w:t>
            </w:r>
            <w:r>
              <w:rPr>
                <w:rStyle w:val="24"/>
                <w:rFonts w:hAnsi="宋体"/>
                <w:sz w:val="24"/>
                <w:szCs w:val="24"/>
                <w:lang w:bidi="ar"/>
              </w:rPr>
              <w:t>5</w:t>
            </w:r>
          </w:p>
        </w:tc>
        <w:tc>
          <w:tcPr>
            <w:tcW w:w="1936" w:type="dxa"/>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2479959">
            <w:pPr>
              <w:widowControl/>
              <w:snapToGrid w:val="0"/>
              <w:jc w:val="center"/>
              <w:rPr>
                <w:rFonts w:hint="eastAsia" w:ascii="仿宋_GB2312" w:hAnsi="宋体" w:eastAsia="仿宋_GB2312" w:cs="仿宋_GB2312"/>
                <w:color w:val="000000"/>
                <w:sz w:val="24"/>
              </w:rPr>
            </w:pPr>
          </w:p>
        </w:tc>
        <w:tc>
          <w:tcPr>
            <w:tcW w:w="1868"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FD2B091">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行业细分领域所属地位</w:t>
            </w:r>
          </w:p>
        </w:tc>
        <w:tc>
          <w:tcPr>
            <w:tcW w:w="3662" w:type="dxa"/>
            <w:gridSpan w:val="6"/>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0CC7E39">
            <w:pPr>
              <w:widowControl/>
              <w:snapToGrid w:val="0"/>
              <w:jc w:val="center"/>
              <w:rPr>
                <w:rFonts w:hint="eastAsia" w:ascii="仿宋_GB2312" w:hAnsi="宋体" w:eastAsia="仿宋_GB2312" w:cs="仿宋_GB2312"/>
                <w:color w:val="000000"/>
                <w:sz w:val="24"/>
              </w:rPr>
            </w:pPr>
          </w:p>
        </w:tc>
      </w:tr>
      <w:tr w14:paraId="3574A126">
        <w:tblPrEx>
          <w:tblCellMar>
            <w:top w:w="0" w:type="dxa"/>
            <w:left w:w="0" w:type="dxa"/>
            <w:bottom w:w="0" w:type="dxa"/>
            <w:right w:w="0" w:type="dxa"/>
          </w:tblCellMar>
        </w:tblPrEx>
        <w:trPr>
          <w:gridBefore w:val="1"/>
          <w:gridAfter w:val="1"/>
          <w:wBefore w:w="97" w:type="dxa"/>
          <w:wAfter w:w="60" w:type="dxa"/>
          <w:trHeight w:val="90" w:hRule="atLeast"/>
          <w:jc w:val="center"/>
        </w:trPr>
        <w:tc>
          <w:tcPr>
            <w:tcW w:w="9822" w:type="dxa"/>
            <w:gridSpan w:val="18"/>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79F4DB2">
            <w:pPr>
              <w:widowControl/>
              <w:snapToGrid w:val="0"/>
              <w:jc w:val="left"/>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三、核心产品技术情况</w:t>
            </w:r>
          </w:p>
        </w:tc>
      </w:tr>
      <w:tr w14:paraId="6B50B000">
        <w:tblPrEx>
          <w:tblCellMar>
            <w:top w:w="0" w:type="dxa"/>
            <w:left w:w="0" w:type="dxa"/>
            <w:bottom w:w="0" w:type="dxa"/>
            <w:right w:w="0" w:type="dxa"/>
          </w:tblCellMar>
        </w:tblPrEx>
        <w:trPr>
          <w:gridBefore w:val="1"/>
          <w:gridAfter w:val="1"/>
          <w:wBefore w:w="97" w:type="dxa"/>
          <w:wAfter w:w="60" w:type="dxa"/>
          <w:trHeight w:val="90" w:hRule="atLeast"/>
          <w:jc w:val="center"/>
        </w:trPr>
        <w:tc>
          <w:tcPr>
            <w:tcW w:w="876" w:type="dxa"/>
            <w:gridSpan w:val="2"/>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656FD41">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企业核心产品技术</w:t>
            </w:r>
          </w:p>
        </w:tc>
        <w:tc>
          <w:tcPr>
            <w:tcW w:w="3416" w:type="dxa"/>
            <w:gridSpan w:val="4"/>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23E8745">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核心技术及先进性</w:t>
            </w:r>
          </w:p>
        </w:tc>
        <w:tc>
          <w:tcPr>
            <w:tcW w:w="5530" w:type="dxa"/>
            <w:gridSpan w:val="1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3D8480C">
            <w:pPr>
              <w:widowControl/>
              <w:snapToGrid w:val="0"/>
              <w:jc w:val="center"/>
              <w:rPr>
                <w:rFonts w:hint="eastAsia" w:ascii="仿宋_GB2312" w:hAnsi="宋体" w:eastAsia="仿宋_GB2312" w:cs="仿宋_GB2312"/>
                <w:color w:val="000000"/>
                <w:sz w:val="24"/>
              </w:rPr>
            </w:pPr>
          </w:p>
        </w:tc>
      </w:tr>
      <w:tr w14:paraId="67368BAB">
        <w:tblPrEx>
          <w:tblCellMar>
            <w:top w:w="0" w:type="dxa"/>
            <w:left w:w="0" w:type="dxa"/>
            <w:bottom w:w="0" w:type="dxa"/>
            <w:right w:w="0" w:type="dxa"/>
          </w:tblCellMar>
        </w:tblPrEx>
        <w:trPr>
          <w:gridBefore w:val="1"/>
          <w:gridAfter w:val="1"/>
          <w:wBefore w:w="97" w:type="dxa"/>
          <w:wAfter w:w="60" w:type="dxa"/>
          <w:trHeight w:val="90" w:hRule="atLeast"/>
          <w:jc w:val="center"/>
        </w:trPr>
        <w:tc>
          <w:tcPr>
            <w:tcW w:w="876" w:type="dxa"/>
            <w:gridSpan w:val="2"/>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17CE052">
            <w:pPr>
              <w:widowControl/>
              <w:snapToGrid w:val="0"/>
              <w:jc w:val="center"/>
              <w:rPr>
                <w:rFonts w:hint="eastAsia" w:ascii="仿宋_GB2312" w:hAnsi="宋体" w:eastAsia="仿宋_GB2312" w:cs="仿宋_GB2312"/>
                <w:color w:val="000000"/>
                <w:sz w:val="24"/>
              </w:rPr>
            </w:pPr>
          </w:p>
        </w:tc>
        <w:tc>
          <w:tcPr>
            <w:tcW w:w="3416" w:type="dxa"/>
            <w:gridSpan w:val="4"/>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EB6680D">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产学研用联合体组建及推广情况</w:t>
            </w:r>
          </w:p>
        </w:tc>
        <w:tc>
          <w:tcPr>
            <w:tcW w:w="5530" w:type="dxa"/>
            <w:gridSpan w:val="1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6C2B8C1">
            <w:pPr>
              <w:widowControl/>
              <w:snapToGrid w:val="0"/>
              <w:jc w:val="center"/>
              <w:rPr>
                <w:rFonts w:hint="eastAsia" w:ascii="仿宋_GB2312" w:hAnsi="宋体" w:eastAsia="仿宋_GB2312" w:cs="仿宋_GB2312"/>
                <w:color w:val="000000"/>
                <w:sz w:val="24"/>
              </w:rPr>
            </w:pPr>
          </w:p>
        </w:tc>
      </w:tr>
      <w:tr w14:paraId="24AB28DE">
        <w:tblPrEx>
          <w:tblCellMar>
            <w:top w:w="0" w:type="dxa"/>
            <w:left w:w="0" w:type="dxa"/>
            <w:bottom w:w="0" w:type="dxa"/>
            <w:right w:w="0" w:type="dxa"/>
          </w:tblCellMar>
        </w:tblPrEx>
        <w:trPr>
          <w:gridBefore w:val="1"/>
          <w:gridAfter w:val="1"/>
          <w:wBefore w:w="97" w:type="dxa"/>
          <w:wAfter w:w="60" w:type="dxa"/>
          <w:trHeight w:val="90" w:hRule="atLeast"/>
          <w:jc w:val="center"/>
        </w:trPr>
        <w:tc>
          <w:tcPr>
            <w:tcW w:w="876" w:type="dxa"/>
            <w:gridSpan w:val="2"/>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2990ADE">
            <w:pPr>
              <w:widowControl/>
              <w:snapToGrid w:val="0"/>
              <w:jc w:val="center"/>
              <w:rPr>
                <w:rFonts w:hint="eastAsia" w:ascii="仿宋_GB2312" w:hAnsi="宋体" w:eastAsia="仿宋_GB2312" w:cs="仿宋_GB2312"/>
                <w:color w:val="000000"/>
                <w:sz w:val="24"/>
              </w:rPr>
            </w:pPr>
          </w:p>
        </w:tc>
        <w:tc>
          <w:tcPr>
            <w:tcW w:w="3416" w:type="dxa"/>
            <w:gridSpan w:val="4"/>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442C822">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对完善我市产业基础布局的作用</w:t>
            </w:r>
          </w:p>
        </w:tc>
        <w:tc>
          <w:tcPr>
            <w:tcW w:w="5530" w:type="dxa"/>
            <w:gridSpan w:val="1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1047FE5">
            <w:pPr>
              <w:widowControl/>
              <w:snapToGrid w:val="0"/>
              <w:jc w:val="center"/>
              <w:rPr>
                <w:rFonts w:hint="eastAsia" w:ascii="仿宋_GB2312" w:hAnsi="宋体" w:eastAsia="仿宋_GB2312" w:cs="仿宋_GB2312"/>
                <w:color w:val="000000"/>
                <w:sz w:val="24"/>
              </w:rPr>
            </w:pPr>
          </w:p>
        </w:tc>
      </w:tr>
      <w:tr w14:paraId="492CE25C">
        <w:tblPrEx>
          <w:tblCellMar>
            <w:top w:w="0" w:type="dxa"/>
            <w:left w:w="0" w:type="dxa"/>
            <w:bottom w:w="0" w:type="dxa"/>
            <w:right w:w="0" w:type="dxa"/>
          </w:tblCellMar>
        </w:tblPrEx>
        <w:trPr>
          <w:gridBefore w:val="1"/>
          <w:gridAfter w:val="1"/>
          <w:wBefore w:w="97" w:type="dxa"/>
          <w:wAfter w:w="60" w:type="dxa"/>
          <w:trHeight w:val="90" w:hRule="atLeast"/>
          <w:jc w:val="center"/>
        </w:trPr>
        <w:tc>
          <w:tcPr>
            <w:tcW w:w="876" w:type="dxa"/>
            <w:gridSpan w:val="2"/>
            <w:vMerge w:val="continue"/>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14:paraId="554B9AB9">
            <w:pPr>
              <w:widowControl/>
              <w:snapToGrid w:val="0"/>
              <w:jc w:val="center"/>
              <w:rPr>
                <w:rFonts w:hint="eastAsia" w:ascii="仿宋_GB2312" w:hAnsi="宋体" w:eastAsia="仿宋_GB2312" w:cs="仿宋_GB2312"/>
                <w:color w:val="000000"/>
                <w:sz w:val="24"/>
              </w:rPr>
            </w:pPr>
          </w:p>
        </w:tc>
        <w:tc>
          <w:tcPr>
            <w:tcW w:w="3416" w:type="dxa"/>
            <w:gridSpan w:val="4"/>
            <w:tcBorders>
              <w:top w:val="single" w:color="auto" w:sz="4" w:space="0"/>
              <w:left w:val="single" w:color="auto" w:sz="4" w:space="0"/>
              <w:bottom w:val="single" w:color="auto" w:sz="4" w:space="0"/>
              <w:right w:val="nil"/>
            </w:tcBorders>
            <w:tcMar>
              <w:top w:w="10" w:type="dxa"/>
              <w:left w:w="10" w:type="dxa"/>
              <w:right w:w="10" w:type="dxa"/>
            </w:tcMar>
            <w:vAlign w:val="center"/>
          </w:tcPr>
          <w:p w14:paraId="507B9AE3">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拉动我市产业链的作用</w:t>
            </w:r>
          </w:p>
        </w:tc>
        <w:tc>
          <w:tcPr>
            <w:tcW w:w="5530" w:type="dxa"/>
            <w:gridSpan w:val="12"/>
            <w:tcBorders>
              <w:top w:val="single" w:color="auto" w:sz="4" w:space="0"/>
              <w:left w:val="single" w:color="000000" w:sz="4" w:space="0"/>
              <w:bottom w:val="single" w:color="auto" w:sz="4" w:space="0"/>
              <w:right w:val="single" w:color="000000" w:sz="4" w:space="0"/>
            </w:tcBorders>
            <w:tcMar>
              <w:top w:w="10" w:type="dxa"/>
              <w:left w:w="10" w:type="dxa"/>
              <w:right w:w="10" w:type="dxa"/>
            </w:tcMar>
            <w:vAlign w:val="center"/>
          </w:tcPr>
          <w:p w14:paraId="30F1D95F">
            <w:pPr>
              <w:widowControl/>
              <w:snapToGrid w:val="0"/>
              <w:jc w:val="center"/>
              <w:rPr>
                <w:rFonts w:hint="eastAsia" w:ascii="仿宋_GB2312" w:hAnsi="宋体" w:eastAsia="仿宋_GB2312" w:cs="仿宋_GB2312"/>
                <w:color w:val="000000"/>
                <w:sz w:val="24"/>
              </w:rPr>
            </w:pPr>
          </w:p>
        </w:tc>
      </w:tr>
      <w:tr w14:paraId="5D8CB4E5">
        <w:tblPrEx>
          <w:tblCellMar>
            <w:top w:w="0" w:type="dxa"/>
            <w:left w:w="0" w:type="dxa"/>
            <w:bottom w:w="0" w:type="dxa"/>
            <w:right w:w="0" w:type="dxa"/>
          </w:tblCellMar>
        </w:tblPrEx>
        <w:trPr>
          <w:gridBefore w:val="1"/>
          <w:gridAfter w:val="1"/>
          <w:wBefore w:w="97" w:type="dxa"/>
          <w:wAfter w:w="60" w:type="dxa"/>
          <w:trHeight w:val="90" w:hRule="atLeast"/>
          <w:jc w:val="center"/>
        </w:trPr>
        <w:tc>
          <w:tcPr>
            <w:tcW w:w="876" w:type="dxa"/>
            <w:gridSpan w:val="2"/>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9F4BCE3">
            <w:pPr>
              <w:widowControl/>
              <w:snapToGrid w:val="0"/>
              <w:jc w:val="center"/>
              <w:rPr>
                <w:rFonts w:hint="eastAsia" w:ascii="仿宋_GB2312" w:hAnsi="宋体" w:eastAsia="仿宋_GB2312" w:cs="仿宋_GB2312"/>
                <w:color w:val="000000"/>
                <w:sz w:val="24"/>
              </w:rPr>
            </w:pPr>
          </w:p>
        </w:tc>
        <w:tc>
          <w:tcPr>
            <w:tcW w:w="3416" w:type="dxa"/>
            <w:gridSpan w:val="4"/>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CFF25A9">
            <w:pPr>
              <w:widowControl/>
              <w:snapToGrid w:val="0"/>
              <w:jc w:val="center"/>
              <w:textAlignment w:val="center"/>
              <w:rPr>
                <w:rFonts w:hint="eastAsia" w:ascii="仿宋_GB2312" w:hAnsi="宋体" w:eastAsia="仿宋_GB2312" w:cs="仿宋_GB2312"/>
                <w:color w:val="000000"/>
                <w:sz w:val="24"/>
              </w:rPr>
            </w:pPr>
            <w:r>
              <w:rPr>
                <w:rFonts w:hint="eastAsia" w:ascii="仿宋_GB2312" w:hAnsi="宋体" w:eastAsia="仿宋_GB2312" w:cs="仿宋_GB2312"/>
                <w:color w:val="000000"/>
                <w:kern w:val="0"/>
                <w:sz w:val="24"/>
                <w:lang w:bidi="ar"/>
              </w:rPr>
              <w:t>市场占有率（国内/国际）</w:t>
            </w:r>
          </w:p>
        </w:tc>
        <w:tc>
          <w:tcPr>
            <w:tcW w:w="5530" w:type="dxa"/>
            <w:gridSpan w:val="1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3548C08">
            <w:pPr>
              <w:widowControl/>
              <w:snapToGrid w:val="0"/>
              <w:jc w:val="center"/>
              <w:rPr>
                <w:rFonts w:hint="eastAsia" w:ascii="仿宋_GB2312" w:hAnsi="宋体" w:eastAsia="仿宋_GB2312" w:cs="仿宋_GB2312"/>
                <w:color w:val="000000"/>
                <w:sz w:val="24"/>
              </w:rPr>
            </w:pPr>
          </w:p>
        </w:tc>
      </w:tr>
      <w:tr w14:paraId="650DFCB8">
        <w:tblPrEx>
          <w:tblCellMar>
            <w:top w:w="0" w:type="dxa"/>
            <w:left w:w="0" w:type="dxa"/>
            <w:bottom w:w="0" w:type="dxa"/>
            <w:right w:w="0" w:type="dxa"/>
          </w:tblCellMar>
        </w:tblPrEx>
        <w:trPr>
          <w:gridBefore w:val="1"/>
          <w:gridAfter w:val="1"/>
          <w:wBefore w:w="97" w:type="dxa"/>
          <w:wAfter w:w="60" w:type="dxa"/>
          <w:trHeight w:val="90" w:hRule="atLeast"/>
          <w:jc w:val="center"/>
        </w:trPr>
        <w:tc>
          <w:tcPr>
            <w:tcW w:w="876" w:type="dxa"/>
            <w:gridSpan w:val="2"/>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A04928D">
            <w:pPr>
              <w:widowControl/>
              <w:snapToGrid w:val="0"/>
              <w:jc w:val="center"/>
              <w:rPr>
                <w:rFonts w:hint="eastAsia" w:ascii="仿宋_GB2312" w:hAnsi="宋体" w:eastAsia="仿宋_GB2312" w:cs="仿宋_GB2312"/>
                <w:color w:val="000000"/>
                <w:sz w:val="24"/>
              </w:rPr>
            </w:pPr>
          </w:p>
        </w:tc>
        <w:tc>
          <w:tcPr>
            <w:tcW w:w="3416" w:type="dxa"/>
            <w:gridSpan w:val="4"/>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C772881">
            <w:pPr>
              <w:widowControl/>
              <w:snapToGrid w:val="0"/>
              <w:jc w:val="center"/>
              <w:textAlignment w:val="center"/>
              <w:rPr>
                <w:rFonts w:hint="eastAsia" w:ascii="仿宋_GB2312" w:hAnsi="宋体" w:eastAsia="仿宋_GB2312" w:cs="仿宋_GB2312"/>
                <w:color w:val="000000"/>
                <w:sz w:val="24"/>
              </w:rPr>
            </w:pPr>
            <w:r>
              <w:rPr>
                <w:rStyle w:val="22"/>
                <w:rFonts w:hint="default" w:hAnsi="宋体"/>
                <w:sz w:val="24"/>
                <w:szCs w:val="24"/>
                <w:lang w:bidi="ar"/>
              </w:rPr>
              <w:t>技术或产品储备</w:t>
            </w:r>
            <w:r>
              <w:rPr>
                <w:rStyle w:val="24"/>
                <w:rFonts w:hAnsi="宋体"/>
                <w:sz w:val="24"/>
                <w:szCs w:val="24"/>
                <w:lang w:bidi="ar"/>
              </w:rPr>
              <w:t>6</w:t>
            </w:r>
          </w:p>
        </w:tc>
        <w:tc>
          <w:tcPr>
            <w:tcW w:w="5530" w:type="dxa"/>
            <w:gridSpan w:val="1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259AB51">
            <w:pPr>
              <w:widowControl/>
              <w:snapToGrid w:val="0"/>
              <w:jc w:val="center"/>
              <w:rPr>
                <w:rFonts w:hint="eastAsia" w:ascii="仿宋_GB2312" w:hAnsi="宋体" w:eastAsia="仿宋_GB2312" w:cs="仿宋_GB2312"/>
                <w:color w:val="000000"/>
                <w:sz w:val="24"/>
              </w:rPr>
            </w:pPr>
          </w:p>
        </w:tc>
      </w:tr>
      <w:tr w14:paraId="65150390">
        <w:tblPrEx>
          <w:tblCellMar>
            <w:top w:w="0" w:type="dxa"/>
            <w:left w:w="0" w:type="dxa"/>
            <w:bottom w:w="0" w:type="dxa"/>
            <w:right w:w="0" w:type="dxa"/>
          </w:tblCellMar>
        </w:tblPrEx>
        <w:trPr>
          <w:gridBefore w:val="1"/>
          <w:gridAfter w:val="1"/>
          <w:wBefore w:w="97" w:type="dxa"/>
          <w:wAfter w:w="60" w:type="dxa"/>
          <w:trHeight w:val="90" w:hRule="atLeast"/>
          <w:jc w:val="center"/>
        </w:trPr>
        <w:tc>
          <w:tcPr>
            <w:tcW w:w="9822" w:type="dxa"/>
            <w:gridSpan w:val="18"/>
            <w:tcBorders>
              <w:top w:val="nil"/>
              <w:left w:val="nil"/>
              <w:bottom w:val="nil"/>
              <w:right w:val="nil"/>
            </w:tcBorders>
            <w:tcMar>
              <w:top w:w="10" w:type="dxa"/>
              <w:left w:w="10" w:type="dxa"/>
              <w:right w:w="10" w:type="dxa"/>
            </w:tcMar>
          </w:tcPr>
          <w:p w14:paraId="64A504D2">
            <w:pPr>
              <w:widowControl/>
              <w:snapToGrid w:val="0"/>
              <w:jc w:val="left"/>
              <w:textAlignment w:val="top"/>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1．原则上应选取一项；</w:t>
            </w:r>
          </w:p>
          <w:p w14:paraId="29B6CE4C">
            <w:pPr>
              <w:widowControl/>
              <w:snapToGrid w:val="0"/>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2．主要简述该项目建成投产后，对我市、我国产业基础能力提升的积极作用。重点突出其产品或工艺具有的创新性、突破性、先进性，在完善我市产业基础布局、重点战略方向实现产业化及技术推广、填补相关领域空白等方面的情况；</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3．此项应填写含高级工程师、高级经济师、副教授、副研究员等，或具有同等专业水平，且具有相关注册资格证书的人员人数；</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4．可多选，未列明可在其他栏补充；</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5．此项应填写《国民经济行业分类》（2017年）中分类的四位行业代码；</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6．此项应列举2项及以上五基领域技术及产品储备情况，列明名称及关键参数。</w:t>
            </w:r>
          </w:p>
        </w:tc>
      </w:tr>
    </w:tbl>
    <w:p w14:paraId="72368FDD">
      <w:pPr>
        <w:pStyle w:val="2"/>
        <w:rPr>
          <w:rFonts w:hint="eastAsia" w:eastAsia="黑体"/>
          <w:sz w:val="32"/>
          <w:szCs w:val="32"/>
        </w:rPr>
      </w:pPr>
    </w:p>
    <w:p w14:paraId="775F09EE">
      <w:pPr>
        <w:keepNext w:val="0"/>
        <w:keepLines w:val="0"/>
        <w:pageBreakBefore w:val="0"/>
        <w:widowControl w:val="0"/>
        <w:kinsoku/>
        <w:wordWrap/>
        <w:overflowPunct/>
        <w:topLinePunct w:val="0"/>
        <w:autoSpaceDE/>
        <w:autoSpaceDN/>
        <w:bidi w:val="0"/>
        <w:spacing w:after="0" w:line="500" w:lineRule="exact"/>
        <w:jc w:val="left"/>
        <w:textAlignment w:val="auto"/>
        <w:rPr>
          <w:rFonts w:eastAsia="黑体"/>
          <w:color w:val="000000"/>
          <w:sz w:val="40"/>
          <w:szCs w:val="40"/>
        </w:rPr>
      </w:pPr>
      <w:r>
        <w:rPr>
          <w:rFonts w:eastAsia="黑体"/>
          <w:sz w:val="32"/>
          <w:szCs w:val="32"/>
        </w:rPr>
        <w:t>附件1</w:t>
      </w:r>
      <w:r>
        <w:rPr>
          <w:rFonts w:hint="eastAsia" w:eastAsia="仿宋_GB2312"/>
          <w:sz w:val="32"/>
          <w:szCs w:val="32"/>
          <w:lang w:bidi="ar"/>
        </w:rPr>
        <w:t>—</w:t>
      </w:r>
      <w:r>
        <w:rPr>
          <w:rFonts w:eastAsia="黑体"/>
          <w:sz w:val="32"/>
          <w:szCs w:val="32"/>
        </w:rPr>
        <w:t>2</w:t>
      </w:r>
    </w:p>
    <w:p w14:paraId="140CFA3B">
      <w:pPr>
        <w:keepNext w:val="0"/>
        <w:keepLines w:val="0"/>
        <w:pageBreakBefore w:val="0"/>
        <w:widowControl w:val="0"/>
        <w:kinsoku/>
        <w:wordWrap/>
        <w:overflowPunct/>
        <w:topLinePunct w:val="0"/>
        <w:autoSpaceDE/>
        <w:autoSpaceDN/>
        <w:bidi w:val="0"/>
        <w:spacing w:after="0" w:line="500" w:lineRule="exact"/>
        <w:jc w:val="center"/>
        <w:textAlignment w:val="auto"/>
        <w:rPr>
          <w:rFonts w:eastAsia="黑体"/>
          <w:color w:val="000000"/>
          <w:kern w:val="0"/>
          <w:sz w:val="40"/>
          <w:szCs w:val="40"/>
        </w:rPr>
      </w:pPr>
    </w:p>
    <w:p w14:paraId="50E86C32">
      <w:pPr>
        <w:keepNext w:val="0"/>
        <w:keepLines w:val="0"/>
        <w:pageBreakBefore w:val="0"/>
        <w:widowControl w:val="0"/>
        <w:kinsoku/>
        <w:wordWrap/>
        <w:overflowPunct/>
        <w:topLinePunct w:val="0"/>
        <w:autoSpaceDE/>
        <w:autoSpaceDN/>
        <w:bidi w:val="0"/>
        <w:spacing w:after="0" w:line="500" w:lineRule="exact"/>
        <w:jc w:val="center"/>
        <w:textAlignment w:val="auto"/>
        <w:rPr>
          <w:rFonts w:eastAsia="黑体"/>
          <w:color w:val="000000"/>
          <w:kern w:val="0"/>
          <w:sz w:val="40"/>
          <w:szCs w:val="40"/>
        </w:rPr>
      </w:pPr>
      <w:r>
        <w:rPr>
          <w:rFonts w:eastAsia="黑体"/>
          <w:color w:val="000000"/>
          <w:kern w:val="0"/>
          <w:sz w:val="40"/>
          <w:szCs w:val="40"/>
        </w:rPr>
        <w:t>项目资金申请报告提纲</w:t>
      </w:r>
    </w:p>
    <w:p w14:paraId="7F8B8DEE">
      <w:pPr>
        <w:keepNext w:val="0"/>
        <w:keepLines w:val="0"/>
        <w:pageBreakBefore w:val="0"/>
        <w:widowControl w:val="0"/>
        <w:kinsoku/>
        <w:wordWrap/>
        <w:overflowPunct/>
        <w:topLinePunct w:val="0"/>
        <w:autoSpaceDE/>
        <w:autoSpaceDN/>
        <w:bidi w:val="0"/>
        <w:spacing w:after="0" w:line="500" w:lineRule="exact"/>
        <w:jc w:val="center"/>
        <w:textAlignment w:val="auto"/>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（补足重点产业短板的重大工业项目、新一轮工业技术改造投资项目）</w:t>
      </w:r>
    </w:p>
    <w:p w14:paraId="27D0E683">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p>
    <w:p w14:paraId="1427FD98">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eastAsia="楷体_GB2312"/>
          <w:sz w:val="32"/>
          <w:szCs w:val="32"/>
        </w:rPr>
        <w:t>（一）企业情况</w:t>
      </w:r>
    </w:p>
    <w:p w14:paraId="5D386711">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sz w:val="32"/>
          <w:szCs w:val="32"/>
        </w:rPr>
      </w:pPr>
      <w:r>
        <w:rPr>
          <w:rFonts w:eastAsia="仿宋_GB2312"/>
          <w:sz w:val="32"/>
          <w:szCs w:val="32"/>
        </w:rPr>
        <w:t>企业基本</w:t>
      </w:r>
      <w:r>
        <w:rPr>
          <w:rFonts w:hint="eastAsia" w:eastAsia="仿宋_GB2312"/>
          <w:sz w:val="32"/>
          <w:szCs w:val="32"/>
        </w:rPr>
        <w:t>情况，包括注册日期、注册地、主要股东</w:t>
      </w:r>
      <w:r>
        <w:rPr>
          <w:rFonts w:eastAsia="仿宋_GB2312"/>
          <w:sz w:val="32"/>
          <w:szCs w:val="32"/>
        </w:rPr>
        <w:t>、主营业务、</w:t>
      </w:r>
      <w:r>
        <w:rPr>
          <w:rFonts w:hint="eastAsia" w:eastAsia="仿宋_GB2312"/>
          <w:sz w:val="32"/>
          <w:szCs w:val="32"/>
        </w:rPr>
        <w:t>现有主要技术和来源、</w:t>
      </w:r>
      <w:r>
        <w:rPr>
          <w:rFonts w:eastAsia="仿宋_GB2312"/>
          <w:sz w:val="32"/>
          <w:szCs w:val="32"/>
        </w:rPr>
        <w:t>主要产品</w:t>
      </w:r>
      <w:r>
        <w:rPr>
          <w:rFonts w:hint="eastAsia" w:eastAsia="仿宋_GB2312"/>
          <w:sz w:val="32"/>
          <w:szCs w:val="32"/>
        </w:rPr>
        <w:t>、主要客户。</w:t>
      </w:r>
    </w:p>
    <w:p w14:paraId="57D6CF84">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sz w:val="32"/>
          <w:szCs w:val="32"/>
        </w:rPr>
      </w:pPr>
      <w:r>
        <w:rPr>
          <w:rFonts w:hint="eastAsia" w:eastAsia="仿宋_GB2312"/>
          <w:sz w:val="32"/>
          <w:szCs w:val="32"/>
        </w:rPr>
        <w:t>企业发展情况，包括</w:t>
      </w:r>
      <w:r>
        <w:rPr>
          <w:rFonts w:eastAsia="仿宋_GB2312"/>
          <w:sz w:val="32"/>
          <w:szCs w:val="32"/>
        </w:rPr>
        <w:t>经营状况</w:t>
      </w:r>
      <w:r>
        <w:rPr>
          <w:rFonts w:hint="eastAsia" w:eastAsia="仿宋_GB2312"/>
          <w:sz w:val="32"/>
          <w:szCs w:val="32"/>
        </w:rPr>
        <w:t>，上一年度工业固定资产投资总额、工业产值、利润、税收；</w:t>
      </w:r>
      <w:r>
        <w:rPr>
          <w:rFonts w:eastAsia="仿宋_GB2312"/>
          <w:sz w:val="32"/>
          <w:szCs w:val="32"/>
        </w:rPr>
        <w:t>发展现状以及近年来技术改造情况，上下游企业，未来发展规划等。</w:t>
      </w:r>
    </w:p>
    <w:p w14:paraId="66E3DAB6">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eastAsia="楷体_GB2312"/>
          <w:sz w:val="32"/>
          <w:szCs w:val="32"/>
        </w:rPr>
        <w:t>（二）项目建设背景和必要性</w:t>
      </w:r>
    </w:p>
    <w:p w14:paraId="4E4A5733">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sz w:val="32"/>
          <w:szCs w:val="32"/>
        </w:rPr>
      </w:pPr>
      <w:r>
        <w:rPr>
          <w:rFonts w:eastAsia="仿宋_GB2312"/>
          <w:sz w:val="32"/>
          <w:szCs w:val="32"/>
        </w:rPr>
        <w:t>项目所属产业发展情况，</w:t>
      </w:r>
      <w:r>
        <w:rPr>
          <w:rFonts w:hint="eastAsia" w:eastAsia="仿宋_GB2312"/>
          <w:sz w:val="32"/>
          <w:szCs w:val="32"/>
        </w:rPr>
        <w:t>包括我市和较强省市该产业发展情况，产业主要先进技术和先进企业、所在地区；</w:t>
      </w:r>
      <w:r>
        <w:rPr>
          <w:rFonts w:eastAsia="仿宋_GB2312"/>
          <w:sz w:val="32"/>
          <w:szCs w:val="32"/>
        </w:rPr>
        <w:t>分析</w:t>
      </w:r>
      <w:r>
        <w:rPr>
          <w:rFonts w:hint="eastAsia" w:eastAsia="仿宋_GB2312"/>
          <w:sz w:val="32"/>
          <w:szCs w:val="32"/>
        </w:rPr>
        <w:t>我市产业、技术</w:t>
      </w:r>
      <w:r>
        <w:rPr>
          <w:rFonts w:eastAsia="仿宋_GB2312"/>
          <w:sz w:val="32"/>
          <w:szCs w:val="32"/>
        </w:rPr>
        <w:t>面临的形势和问题</w:t>
      </w:r>
      <w:r>
        <w:rPr>
          <w:rFonts w:hint="eastAsia" w:eastAsia="仿宋_GB2312"/>
          <w:sz w:val="32"/>
          <w:szCs w:val="32"/>
        </w:rPr>
        <w:t>，与国内、国外先进技术差距；</w:t>
      </w:r>
      <w:r>
        <w:rPr>
          <w:rFonts w:eastAsia="仿宋_GB2312"/>
          <w:sz w:val="32"/>
          <w:szCs w:val="32"/>
        </w:rPr>
        <w:t>分析项目</w:t>
      </w:r>
      <w:r>
        <w:rPr>
          <w:rFonts w:hint="eastAsia" w:eastAsia="仿宋_GB2312"/>
          <w:sz w:val="32"/>
          <w:szCs w:val="32"/>
        </w:rPr>
        <w:t>解决的主要问题和贡献</w:t>
      </w:r>
      <w:r>
        <w:rPr>
          <w:rFonts w:eastAsia="仿宋_GB2312"/>
          <w:sz w:val="32"/>
          <w:szCs w:val="32"/>
        </w:rPr>
        <w:t>，说明该项目实施的迫切性和必要性等。</w:t>
      </w:r>
    </w:p>
    <w:p w14:paraId="15002CA0">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eastAsia="楷体_GB2312"/>
          <w:sz w:val="32"/>
          <w:szCs w:val="32"/>
        </w:rPr>
        <w:t>（三）项目主要建设内容</w:t>
      </w:r>
    </w:p>
    <w:p w14:paraId="42BCBB95">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sz w:val="32"/>
          <w:szCs w:val="32"/>
        </w:rPr>
      </w:pPr>
      <w:r>
        <w:rPr>
          <w:rFonts w:eastAsia="仿宋_GB2312"/>
          <w:sz w:val="32"/>
          <w:szCs w:val="32"/>
        </w:rPr>
        <w:t>厂房、配套等土建工程，生产线和主要设备，</w:t>
      </w:r>
      <w:r>
        <w:rPr>
          <w:rFonts w:eastAsia="仿宋_GB2312"/>
          <w:color w:val="000000"/>
          <w:sz w:val="32"/>
          <w:szCs w:val="32"/>
        </w:rPr>
        <w:t>配套的检测设备、软硬件工具等</w:t>
      </w:r>
      <w:r>
        <w:rPr>
          <w:rFonts w:hint="eastAsia" w:eastAsia="仿宋_GB2312"/>
          <w:color w:val="000000"/>
          <w:sz w:val="32"/>
          <w:szCs w:val="32"/>
        </w:rPr>
        <w:t>，以及上述建设内容的建设规模</w:t>
      </w:r>
      <w:r>
        <w:rPr>
          <w:rFonts w:eastAsia="仿宋_GB2312"/>
          <w:color w:val="000000"/>
          <w:sz w:val="32"/>
          <w:szCs w:val="32"/>
        </w:rPr>
        <w:t>。</w:t>
      </w:r>
    </w:p>
    <w:p w14:paraId="5D752B94">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eastAsia="楷体_GB2312"/>
          <w:sz w:val="32"/>
          <w:szCs w:val="32"/>
        </w:rPr>
        <w:t>（四）项目主要</w:t>
      </w:r>
      <w:r>
        <w:rPr>
          <w:rFonts w:hint="eastAsia" w:eastAsia="楷体_GB2312"/>
          <w:sz w:val="32"/>
          <w:szCs w:val="32"/>
        </w:rPr>
        <w:t>产品和</w:t>
      </w:r>
      <w:r>
        <w:rPr>
          <w:rFonts w:eastAsia="楷体_GB2312"/>
          <w:sz w:val="32"/>
          <w:szCs w:val="32"/>
        </w:rPr>
        <w:t>技术原理</w:t>
      </w:r>
    </w:p>
    <w:p w14:paraId="7315AE8B">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sz w:val="32"/>
          <w:szCs w:val="32"/>
        </w:rPr>
      </w:pPr>
      <w:r>
        <w:rPr>
          <w:rFonts w:eastAsia="仿宋_GB2312"/>
          <w:sz w:val="32"/>
          <w:szCs w:val="32"/>
        </w:rPr>
        <w:t>项目</w:t>
      </w:r>
      <w:r>
        <w:rPr>
          <w:rFonts w:hint="eastAsia" w:eastAsia="仿宋_GB2312"/>
          <w:sz w:val="32"/>
          <w:szCs w:val="32"/>
        </w:rPr>
        <w:t>的主要产品，</w:t>
      </w:r>
      <w:r>
        <w:rPr>
          <w:rFonts w:eastAsia="仿宋_GB2312"/>
          <w:sz w:val="32"/>
          <w:szCs w:val="32"/>
        </w:rPr>
        <w:t>采用的先进技术和优势</w:t>
      </w:r>
      <w:r>
        <w:rPr>
          <w:rFonts w:hint="eastAsia" w:eastAsia="仿宋_GB2312"/>
          <w:sz w:val="32"/>
          <w:szCs w:val="32"/>
        </w:rPr>
        <w:t>，技术来源，对照国际国内本行业先进技术情况；项目采用</w:t>
      </w:r>
      <w:r>
        <w:rPr>
          <w:rFonts w:eastAsia="仿宋_GB2312"/>
          <w:sz w:val="32"/>
          <w:szCs w:val="32"/>
        </w:rPr>
        <w:t>主要设备的工作原理</w:t>
      </w:r>
      <w:r>
        <w:rPr>
          <w:rFonts w:hint="eastAsia" w:eastAsia="仿宋_GB2312"/>
          <w:sz w:val="32"/>
          <w:szCs w:val="32"/>
        </w:rPr>
        <w:t>，设备生产商基本情况</w:t>
      </w:r>
      <w:r>
        <w:rPr>
          <w:rFonts w:eastAsia="仿宋_GB2312"/>
          <w:sz w:val="32"/>
          <w:szCs w:val="32"/>
        </w:rPr>
        <w:t>，</w:t>
      </w:r>
      <w:r>
        <w:rPr>
          <w:rFonts w:hint="eastAsia" w:eastAsia="仿宋_GB2312"/>
          <w:sz w:val="32"/>
          <w:szCs w:val="32"/>
        </w:rPr>
        <w:t>对照国际国内本行业先进设备情况</w:t>
      </w:r>
      <w:r>
        <w:rPr>
          <w:rFonts w:eastAsia="仿宋_GB2312"/>
          <w:sz w:val="32"/>
          <w:szCs w:val="32"/>
        </w:rPr>
        <w:t>等。</w:t>
      </w:r>
    </w:p>
    <w:p w14:paraId="21D60C46">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color w:val="000000"/>
          <w:sz w:val="32"/>
          <w:szCs w:val="32"/>
        </w:rPr>
      </w:pPr>
      <w:r>
        <w:rPr>
          <w:rFonts w:eastAsia="楷体_GB2312"/>
          <w:sz w:val="32"/>
          <w:szCs w:val="32"/>
        </w:rPr>
        <w:t>（五）项目</w:t>
      </w:r>
      <w:r>
        <w:rPr>
          <w:rFonts w:hint="eastAsia" w:eastAsia="楷体_GB2312"/>
          <w:sz w:val="32"/>
          <w:szCs w:val="32"/>
        </w:rPr>
        <w:t>绩效</w:t>
      </w:r>
      <w:r>
        <w:rPr>
          <w:rFonts w:eastAsia="楷体_GB2312"/>
          <w:sz w:val="32"/>
          <w:szCs w:val="32"/>
        </w:rPr>
        <w:t>情况</w:t>
      </w:r>
    </w:p>
    <w:p w14:paraId="2BA1A3FC">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color w:val="000000"/>
          <w:sz w:val="32"/>
          <w:szCs w:val="32"/>
        </w:rPr>
      </w:pPr>
      <w:r>
        <w:rPr>
          <w:rFonts w:hint="eastAsia" w:eastAsia="仿宋_GB2312"/>
          <w:sz w:val="32"/>
          <w:szCs w:val="32"/>
        </w:rPr>
        <w:t>1．按照申报方向，从</w:t>
      </w:r>
      <w:r>
        <w:rPr>
          <w:rFonts w:eastAsia="仿宋_GB2312"/>
          <w:sz w:val="32"/>
          <w:szCs w:val="32"/>
        </w:rPr>
        <w:t>补足我市产业短板</w:t>
      </w:r>
      <w:r>
        <w:rPr>
          <w:rFonts w:hint="eastAsia" w:eastAsia="仿宋_GB2312"/>
          <w:sz w:val="32"/>
          <w:szCs w:val="32"/>
        </w:rPr>
        <w:t>或技术改造</w:t>
      </w:r>
      <w:r>
        <w:rPr>
          <w:rFonts w:eastAsia="仿宋_GB2312"/>
          <w:sz w:val="32"/>
          <w:szCs w:val="32"/>
        </w:rPr>
        <w:t>提质增效</w:t>
      </w:r>
      <w:r>
        <w:rPr>
          <w:rFonts w:hint="eastAsia" w:eastAsia="仿宋_GB2312"/>
          <w:sz w:val="32"/>
          <w:szCs w:val="32"/>
        </w:rPr>
        <w:t>等角度，介绍项目绩效、</w:t>
      </w:r>
      <w:r>
        <w:rPr>
          <w:rFonts w:eastAsia="仿宋_GB2312"/>
          <w:color w:val="000000"/>
          <w:sz w:val="32"/>
          <w:szCs w:val="32"/>
        </w:rPr>
        <w:t>实施后比实施前的效果</w:t>
      </w:r>
      <w:r>
        <w:rPr>
          <w:rFonts w:hint="eastAsia" w:eastAsia="仿宋_GB2312"/>
          <w:color w:val="000000"/>
          <w:sz w:val="32"/>
          <w:szCs w:val="32"/>
        </w:rPr>
        <w:t>等情况。重大工业项目重点突出所属产业的关键环节、补足短板、产业带动效果、对我市产业提升等</w:t>
      </w:r>
      <w:r>
        <w:rPr>
          <w:rFonts w:hint="eastAsia" w:ascii="仿宋_GB2312" w:hAnsi="仿宋_GB2312" w:eastAsia="仿宋_GB2312" w:cs="仿宋_GB2312"/>
          <w:color w:val="000000"/>
          <w:sz w:val="32"/>
          <w:szCs w:val="32"/>
        </w:rPr>
        <w:t>；技术改造项目重点突出</w:t>
      </w:r>
      <w:r>
        <w:rPr>
          <w:rFonts w:hint="eastAsia" w:eastAsia="仿宋_GB2312"/>
          <w:sz w:val="32"/>
          <w:szCs w:val="32"/>
        </w:rPr>
        <w:t>智能化、数字化、高端化、绿色化、低碳化、增产扩能等</w:t>
      </w:r>
      <w:r>
        <w:rPr>
          <w:rFonts w:hint="eastAsia" w:eastAsia="仿宋_GB2312"/>
          <w:color w:val="000000"/>
          <w:sz w:val="32"/>
          <w:szCs w:val="32"/>
        </w:rPr>
        <w:t>，</w:t>
      </w:r>
      <w:r>
        <w:rPr>
          <w:rFonts w:hint="eastAsia" w:ascii="仿宋_GB2312" w:hAnsi="仿宋_GB2312" w:eastAsia="仿宋_GB2312" w:cs="仿宋_GB2312"/>
          <w:color w:val="000000"/>
          <w:sz w:val="32"/>
          <w:szCs w:val="32"/>
        </w:rPr>
        <w:t>技术和工艺水平、</w:t>
      </w:r>
      <w:r>
        <w:rPr>
          <w:rFonts w:eastAsia="仿宋_GB2312"/>
          <w:color w:val="000000"/>
          <w:sz w:val="32"/>
          <w:szCs w:val="32"/>
        </w:rPr>
        <w:t>产品质量、</w:t>
      </w:r>
      <w:r>
        <w:rPr>
          <w:rFonts w:hint="eastAsia" w:eastAsia="仿宋_GB2312"/>
          <w:color w:val="000000"/>
          <w:sz w:val="32"/>
          <w:szCs w:val="32"/>
        </w:rPr>
        <w:t>装备水平、</w:t>
      </w:r>
      <w:r>
        <w:rPr>
          <w:rFonts w:eastAsia="仿宋_GB2312"/>
          <w:color w:val="000000"/>
          <w:sz w:val="32"/>
          <w:szCs w:val="32"/>
        </w:rPr>
        <w:t>生产效率、产能</w:t>
      </w:r>
      <w:r>
        <w:rPr>
          <w:rFonts w:hint="eastAsia" w:eastAsia="仿宋_GB2312"/>
          <w:color w:val="000000"/>
          <w:sz w:val="32"/>
          <w:szCs w:val="32"/>
        </w:rPr>
        <w:t>等技改提升情况，项目</w:t>
      </w:r>
      <w:r>
        <w:rPr>
          <w:rFonts w:hint="eastAsia" w:eastAsia="仿宋_GB2312"/>
          <w:sz w:val="32"/>
          <w:szCs w:val="32"/>
        </w:rPr>
        <w:t>智能化装备普及率、生产制造全流程智能控制率，数字化设备普及率、数据自动采集与处理率、关键工序数控化率等指标情况。</w:t>
      </w:r>
    </w:p>
    <w:p w14:paraId="731CCA1E">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color w:val="000000"/>
          <w:sz w:val="32"/>
          <w:szCs w:val="32"/>
        </w:rPr>
      </w:pPr>
      <w:r>
        <w:rPr>
          <w:rFonts w:hint="eastAsia" w:eastAsia="仿宋_GB2312"/>
          <w:color w:val="000000"/>
          <w:sz w:val="32"/>
          <w:szCs w:val="32"/>
        </w:rPr>
        <w:t>2．</w:t>
      </w:r>
      <w:r>
        <w:rPr>
          <w:rFonts w:eastAsia="仿宋_GB2312"/>
          <w:color w:val="000000"/>
          <w:sz w:val="32"/>
          <w:szCs w:val="32"/>
        </w:rPr>
        <w:t>项目</w:t>
      </w:r>
      <w:r>
        <w:rPr>
          <w:rFonts w:hint="eastAsia" w:eastAsia="仿宋_GB2312"/>
          <w:color w:val="000000"/>
          <w:sz w:val="32"/>
          <w:szCs w:val="32"/>
        </w:rPr>
        <w:t>达产（满产）后预计年新增产值、税收情况，项目投产当年、投产第二年预计新增产值情况；项目实施</w:t>
      </w:r>
      <w:r>
        <w:rPr>
          <w:rFonts w:eastAsia="仿宋_GB2312"/>
          <w:color w:val="000000"/>
          <w:sz w:val="32"/>
          <w:szCs w:val="32"/>
        </w:rPr>
        <w:t>对企业整体实力提升</w:t>
      </w:r>
      <w:r>
        <w:rPr>
          <w:rFonts w:hint="eastAsia" w:eastAsia="仿宋_GB2312"/>
          <w:color w:val="000000"/>
          <w:sz w:val="32"/>
          <w:szCs w:val="32"/>
        </w:rPr>
        <w:t>、</w:t>
      </w:r>
      <w:r>
        <w:rPr>
          <w:rFonts w:eastAsia="仿宋_GB2312"/>
          <w:color w:val="000000"/>
          <w:sz w:val="32"/>
          <w:szCs w:val="32"/>
        </w:rPr>
        <w:t>原材料及能源</w:t>
      </w:r>
      <w:r>
        <w:rPr>
          <w:rFonts w:hint="eastAsia" w:eastAsia="仿宋_GB2312"/>
          <w:color w:val="000000"/>
          <w:sz w:val="32"/>
          <w:szCs w:val="32"/>
        </w:rPr>
        <w:t>节约</w:t>
      </w:r>
      <w:r>
        <w:rPr>
          <w:rFonts w:eastAsia="仿宋_GB2312"/>
          <w:color w:val="000000"/>
          <w:sz w:val="32"/>
          <w:szCs w:val="32"/>
        </w:rPr>
        <w:t>等经济和社会</w:t>
      </w:r>
      <w:r>
        <w:rPr>
          <w:rFonts w:hint="eastAsia" w:eastAsia="仿宋_GB2312"/>
          <w:color w:val="000000"/>
          <w:sz w:val="32"/>
          <w:szCs w:val="32"/>
        </w:rPr>
        <w:t>贡献</w:t>
      </w:r>
      <w:r>
        <w:rPr>
          <w:rFonts w:eastAsia="仿宋_GB2312"/>
          <w:color w:val="000000"/>
          <w:sz w:val="32"/>
          <w:szCs w:val="32"/>
        </w:rPr>
        <w:t>等。</w:t>
      </w:r>
    </w:p>
    <w:p w14:paraId="3282DD5B">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eastAsia="楷体_GB2312"/>
          <w:sz w:val="32"/>
          <w:szCs w:val="32"/>
        </w:rPr>
        <w:t>（六）项目进度情况</w:t>
      </w:r>
    </w:p>
    <w:p w14:paraId="6172BAA8">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sz w:val="32"/>
          <w:szCs w:val="32"/>
        </w:rPr>
      </w:pPr>
      <w:r>
        <w:rPr>
          <w:rFonts w:eastAsia="仿宋_GB2312"/>
          <w:sz w:val="32"/>
          <w:szCs w:val="32"/>
        </w:rPr>
        <w:t>项目进展情况，各阶段工作</w:t>
      </w:r>
      <w:r>
        <w:rPr>
          <w:rFonts w:hint="eastAsia" w:eastAsia="仿宋_GB2312"/>
          <w:sz w:val="32"/>
          <w:szCs w:val="32"/>
        </w:rPr>
        <w:t>安排</w:t>
      </w:r>
      <w:r>
        <w:rPr>
          <w:rFonts w:eastAsia="仿宋_GB2312"/>
          <w:sz w:val="32"/>
          <w:szCs w:val="32"/>
        </w:rPr>
        <w:t>及完成</w:t>
      </w:r>
      <w:r>
        <w:rPr>
          <w:rFonts w:hint="eastAsia" w:eastAsia="仿宋_GB2312"/>
          <w:sz w:val="32"/>
          <w:szCs w:val="32"/>
        </w:rPr>
        <w:t>情况，包括阶段性进度时间、当年底进度目标、计划竣工投产时间、预计达产（满产）时间</w:t>
      </w:r>
      <w:r>
        <w:rPr>
          <w:rFonts w:eastAsia="仿宋_GB2312"/>
          <w:sz w:val="32"/>
          <w:szCs w:val="32"/>
        </w:rPr>
        <w:t>。</w:t>
      </w:r>
    </w:p>
    <w:p w14:paraId="096FADA1">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eastAsia="楷体_GB2312"/>
          <w:sz w:val="32"/>
          <w:szCs w:val="32"/>
        </w:rPr>
        <w:t>（七）资金情况</w:t>
      </w:r>
    </w:p>
    <w:p w14:paraId="1C64B0DD">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sz w:val="32"/>
          <w:szCs w:val="32"/>
        </w:rPr>
      </w:pPr>
      <w:r>
        <w:rPr>
          <w:rFonts w:eastAsia="仿宋_GB2312"/>
          <w:sz w:val="32"/>
          <w:szCs w:val="32"/>
        </w:rPr>
        <w:t>项目投资规模、资金来源，包括自有资金、银行贷款</w:t>
      </w:r>
      <w:r>
        <w:rPr>
          <w:rFonts w:hint="eastAsia" w:eastAsia="仿宋_GB2312"/>
          <w:sz w:val="32"/>
          <w:szCs w:val="32"/>
        </w:rPr>
        <w:t>、政府专项债、其他</w:t>
      </w:r>
      <w:r>
        <w:rPr>
          <w:rFonts w:eastAsia="仿宋_GB2312"/>
          <w:sz w:val="32"/>
          <w:szCs w:val="32"/>
        </w:rPr>
        <w:t>资金</w:t>
      </w:r>
      <w:r>
        <w:rPr>
          <w:rFonts w:hint="eastAsia" w:eastAsia="仿宋_GB2312"/>
          <w:sz w:val="32"/>
          <w:szCs w:val="32"/>
        </w:rPr>
        <w:t>；项目资金投入情况和进度安排</w:t>
      </w:r>
      <w:r>
        <w:rPr>
          <w:rFonts w:eastAsia="仿宋_GB2312"/>
          <w:sz w:val="32"/>
          <w:szCs w:val="32"/>
        </w:rPr>
        <w:t>。</w:t>
      </w:r>
    </w:p>
    <w:p w14:paraId="5DE1CAAD">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黑体"/>
          <w:color w:val="000000"/>
          <w:kern w:val="0"/>
          <w:sz w:val="40"/>
          <w:szCs w:val="40"/>
        </w:rPr>
      </w:pPr>
      <w:r>
        <w:rPr>
          <w:rFonts w:eastAsia="楷体_GB2312"/>
          <w:sz w:val="32"/>
          <w:szCs w:val="32"/>
        </w:rPr>
        <w:t>（八）其他需要说明的情况</w:t>
      </w:r>
    </w:p>
    <w:p w14:paraId="3A29381F">
      <w:pPr>
        <w:keepNext w:val="0"/>
        <w:keepLines w:val="0"/>
        <w:pageBreakBefore w:val="0"/>
        <w:widowControl w:val="0"/>
        <w:kinsoku/>
        <w:wordWrap/>
        <w:overflowPunct/>
        <w:topLinePunct w:val="0"/>
        <w:autoSpaceDE/>
        <w:autoSpaceDN/>
        <w:bidi w:val="0"/>
        <w:spacing w:after="0" w:line="500" w:lineRule="exact"/>
        <w:jc w:val="left"/>
        <w:textAlignment w:val="auto"/>
        <w:rPr>
          <w:rFonts w:eastAsia="黑体"/>
          <w:sz w:val="32"/>
          <w:szCs w:val="32"/>
        </w:rPr>
      </w:pPr>
    </w:p>
    <w:p w14:paraId="6E4A763B">
      <w:pPr>
        <w:keepNext w:val="0"/>
        <w:keepLines w:val="0"/>
        <w:pageBreakBefore w:val="0"/>
        <w:widowControl w:val="0"/>
        <w:kinsoku/>
        <w:wordWrap/>
        <w:overflowPunct/>
        <w:topLinePunct w:val="0"/>
        <w:autoSpaceDE/>
        <w:autoSpaceDN/>
        <w:bidi w:val="0"/>
        <w:spacing w:after="0" w:line="500" w:lineRule="exact"/>
        <w:jc w:val="center"/>
        <w:textAlignment w:val="auto"/>
        <w:rPr>
          <w:rFonts w:eastAsia="黑体"/>
          <w:color w:val="000000"/>
          <w:kern w:val="0"/>
          <w:sz w:val="40"/>
          <w:szCs w:val="40"/>
        </w:rPr>
      </w:pPr>
    </w:p>
    <w:p w14:paraId="4F4B162B">
      <w:pPr>
        <w:keepNext w:val="0"/>
        <w:keepLines w:val="0"/>
        <w:pageBreakBefore w:val="0"/>
        <w:widowControl w:val="0"/>
        <w:kinsoku/>
        <w:wordWrap/>
        <w:overflowPunct/>
        <w:topLinePunct w:val="0"/>
        <w:autoSpaceDE/>
        <w:autoSpaceDN/>
        <w:bidi w:val="0"/>
        <w:spacing w:after="0" w:line="500" w:lineRule="exact"/>
        <w:jc w:val="center"/>
        <w:textAlignment w:val="auto"/>
        <w:rPr>
          <w:rFonts w:eastAsia="黑体"/>
          <w:color w:val="000000"/>
          <w:kern w:val="0"/>
          <w:sz w:val="40"/>
          <w:szCs w:val="40"/>
        </w:rPr>
      </w:pPr>
    </w:p>
    <w:p w14:paraId="633C9DBA">
      <w:pPr>
        <w:keepNext w:val="0"/>
        <w:keepLines w:val="0"/>
        <w:pageBreakBefore w:val="0"/>
        <w:widowControl w:val="0"/>
        <w:kinsoku/>
        <w:wordWrap/>
        <w:overflowPunct/>
        <w:topLinePunct w:val="0"/>
        <w:autoSpaceDE/>
        <w:autoSpaceDN/>
        <w:bidi w:val="0"/>
        <w:spacing w:after="0" w:line="500" w:lineRule="exact"/>
        <w:jc w:val="center"/>
        <w:textAlignment w:val="auto"/>
        <w:rPr>
          <w:rFonts w:eastAsia="黑体"/>
          <w:color w:val="000000"/>
          <w:kern w:val="0"/>
          <w:sz w:val="40"/>
          <w:szCs w:val="40"/>
        </w:rPr>
      </w:pPr>
    </w:p>
    <w:p w14:paraId="2F6E27DD">
      <w:pPr>
        <w:keepNext w:val="0"/>
        <w:keepLines w:val="0"/>
        <w:pageBreakBefore w:val="0"/>
        <w:widowControl w:val="0"/>
        <w:kinsoku/>
        <w:wordWrap/>
        <w:overflowPunct/>
        <w:topLinePunct w:val="0"/>
        <w:autoSpaceDE/>
        <w:autoSpaceDN/>
        <w:bidi w:val="0"/>
        <w:spacing w:after="0" w:line="500" w:lineRule="exact"/>
        <w:jc w:val="center"/>
        <w:textAlignment w:val="auto"/>
        <w:rPr>
          <w:rFonts w:eastAsia="黑体"/>
          <w:color w:val="000000"/>
          <w:kern w:val="0"/>
          <w:sz w:val="40"/>
          <w:szCs w:val="40"/>
        </w:rPr>
      </w:pPr>
    </w:p>
    <w:p w14:paraId="407441B4">
      <w:pPr>
        <w:keepNext w:val="0"/>
        <w:keepLines w:val="0"/>
        <w:pageBreakBefore w:val="0"/>
        <w:widowControl w:val="0"/>
        <w:kinsoku/>
        <w:wordWrap/>
        <w:overflowPunct/>
        <w:topLinePunct w:val="0"/>
        <w:autoSpaceDE/>
        <w:autoSpaceDN/>
        <w:bidi w:val="0"/>
        <w:spacing w:after="0" w:line="500" w:lineRule="exact"/>
        <w:jc w:val="center"/>
        <w:textAlignment w:val="auto"/>
        <w:rPr>
          <w:rFonts w:eastAsia="黑体"/>
          <w:color w:val="000000"/>
          <w:kern w:val="0"/>
          <w:sz w:val="40"/>
          <w:szCs w:val="40"/>
        </w:rPr>
      </w:pPr>
    </w:p>
    <w:p w14:paraId="7F1F8D39">
      <w:pPr>
        <w:keepNext w:val="0"/>
        <w:keepLines w:val="0"/>
        <w:pageBreakBefore w:val="0"/>
        <w:widowControl w:val="0"/>
        <w:kinsoku/>
        <w:wordWrap/>
        <w:overflowPunct/>
        <w:topLinePunct w:val="0"/>
        <w:autoSpaceDE/>
        <w:autoSpaceDN/>
        <w:bidi w:val="0"/>
        <w:spacing w:after="0" w:line="500" w:lineRule="exact"/>
        <w:jc w:val="center"/>
        <w:textAlignment w:val="auto"/>
        <w:rPr>
          <w:rFonts w:eastAsia="黑体"/>
          <w:color w:val="000000"/>
          <w:kern w:val="0"/>
          <w:sz w:val="40"/>
          <w:szCs w:val="40"/>
        </w:rPr>
      </w:pPr>
    </w:p>
    <w:p w14:paraId="5A5ADEF8">
      <w:pPr>
        <w:keepNext w:val="0"/>
        <w:keepLines w:val="0"/>
        <w:pageBreakBefore w:val="0"/>
        <w:widowControl w:val="0"/>
        <w:kinsoku/>
        <w:wordWrap/>
        <w:overflowPunct/>
        <w:topLinePunct w:val="0"/>
        <w:autoSpaceDE/>
        <w:autoSpaceDN/>
        <w:bidi w:val="0"/>
        <w:spacing w:after="0" w:line="500" w:lineRule="exact"/>
        <w:jc w:val="center"/>
        <w:textAlignment w:val="auto"/>
        <w:rPr>
          <w:rFonts w:eastAsia="黑体"/>
          <w:color w:val="000000"/>
          <w:kern w:val="0"/>
          <w:sz w:val="40"/>
          <w:szCs w:val="40"/>
        </w:rPr>
      </w:pPr>
      <w:r>
        <w:rPr>
          <w:rFonts w:eastAsia="黑体"/>
          <w:color w:val="000000"/>
          <w:kern w:val="0"/>
          <w:sz w:val="40"/>
          <w:szCs w:val="40"/>
        </w:rPr>
        <w:t>项目资金申请报告提纲</w:t>
      </w:r>
    </w:p>
    <w:p w14:paraId="6B28A489">
      <w:pPr>
        <w:keepNext w:val="0"/>
        <w:keepLines w:val="0"/>
        <w:pageBreakBefore w:val="0"/>
        <w:widowControl w:val="0"/>
        <w:kinsoku/>
        <w:wordWrap/>
        <w:overflowPunct/>
        <w:topLinePunct w:val="0"/>
        <w:autoSpaceDE/>
        <w:autoSpaceDN/>
        <w:bidi w:val="0"/>
        <w:spacing w:after="0" w:line="500" w:lineRule="exact"/>
        <w:jc w:val="center"/>
        <w:textAlignment w:val="auto"/>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（产业基础再造项目）</w:t>
      </w:r>
    </w:p>
    <w:p w14:paraId="113D10D0">
      <w:pPr>
        <w:pStyle w:val="2"/>
        <w:keepNext w:val="0"/>
        <w:keepLines w:val="0"/>
        <w:pageBreakBefore w:val="0"/>
        <w:widowControl w:val="0"/>
        <w:kinsoku/>
        <w:wordWrap/>
        <w:overflowPunct/>
        <w:topLinePunct w:val="0"/>
        <w:autoSpaceDE/>
        <w:autoSpaceDN/>
        <w:bidi w:val="0"/>
        <w:spacing w:before="0" w:after="0" w:line="500" w:lineRule="exact"/>
        <w:textAlignment w:val="auto"/>
        <w:rPr>
          <w:rFonts w:hint="eastAsia"/>
        </w:rPr>
      </w:pPr>
    </w:p>
    <w:p w14:paraId="6EBAA48C">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hint="eastAsia" w:eastAsia="楷体_GB2312"/>
          <w:sz w:val="32"/>
          <w:szCs w:val="32"/>
        </w:rPr>
        <w:t>（一）</w:t>
      </w:r>
      <w:r>
        <w:rPr>
          <w:rFonts w:eastAsia="楷体_GB2312"/>
          <w:sz w:val="32"/>
          <w:szCs w:val="32"/>
        </w:rPr>
        <w:t>企业基本情况</w:t>
      </w:r>
    </w:p>
    <w:p w14:paraId="0947766A">
      <w:pPr>
        <w:keepNext w:val="0"/>
        <w:keepLines w:val="0"/>
        <w:pageBreakBefore w:val="0"/>
        <w:widowControl w:val="0"/>
        <w:tabs>
          <w:tab w:val="left" w:pos="420"/>
        </w:tabs>
        <w:kinsoku/>
        <w:wordWrap/>
        <w:overflowPunct/>
        <w:topLinePunct w:val="0"/>
        <w:autoSpaceDE/>
        <w:autoSpaceDN/>
        <w:bidi w:val="0"/>
        <w:adjustRightInd w:val="0"/>
        <w:snapToGrid w:val="0"/>
        <w:spacing w:after="0" w:line="500" w:lineRule="exact"/>
        <w:ind w:firstLine="622" w:firstLineChars="200"/>
        <w:textAlignment w:val="auto"/>
        <w:outlineLvl w:val="1"/>
        <w:rPr>
          <w:rFonts w:eastAsia="仿宋_GB2312"/>
          <w:sz w:val="32"/>
          <w:szCs w:val="30"/>
        </w:rPr>
      </w:pPr>
      <w:r>
        <w:rPr>
          <w:rFonts w:eastAsia="仿宋_GB2312"/>
          <w:sz w:val="32"/>
          <w:szCs w:val="30"/>
        </w:rPr>
        <w:t>包</w:t>
      </w:r>
      <w:r>
        <w:rPr>
          <w:rFonts w:hint="eastAsia" w:eastAsia="仿宋_GB2312"/>
          <w:sz w:val="32"/>
          <w:szCs w:val="30"/>
        </w:rPr>
        <w:t>括但不</w:t>
      </w:r>
      <w:r>
        <w:rPr>
          <w:rFonts w:eastAsia="仿宋_GB2312"/>
          <w:sz w:val="32"/>
          <w:szCs w:val="30"/>
        </w:rPr>
        <w:t>限于企业性质、所在地、厂区占地面积、成立时间、经营范围、主要产品、行业地位、产业链上下游情况、技术水平、研发能力、企业获得的相关荣誉及称号、上一年度产值、营业收入、投资额、纳税额以及上下级公司及其他地区分公司情况。</w:t>
      </w:r>
    </w:p>
    <w:p w14:paraId="1596752F">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hint="eastAsia" w:eastAsia="楷体_GB2312"/>
          <w:sz w:val="32"/>
          <w:szCs w:val="32"/>
        </w:rPr>
        <w:t>（二）项目的背景及必要性</w:t>
      </w:r>
    </w:p>
    <w:p w14:paraId="481A5A26">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hint="eastAsia" w:ascii="仿宋_GB2312" w:hAnsi="仿宋_GB2312" w:eastAsia="仿宋_GB2312" w:cs="仿宋_GB2312"/>
          <w:sz w:val="32"/>
          <w:szCs w:val="32"/>
        </w:rPr>
        <w:t>分析国内外形势，阐述面临的问题，对项目的需求做出分析，进而说明该项目实施的迫切性和必要性，得出项目可行性结论。</w:t>
      </w:r>
    </w:p>
    <w:p w14:paraId="360147FC">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hint="eastAsia" w:eastAsia="楷体_GB2312"/>
          <w:sz w:val="32"/>
          <w:szCs w:val="32"/>
        </w:rPr>
        <w:t>（三）项目的主要建设内容</w:t>
      </w:r>
    </w:p>
    <w:p w14:paraId="6A3362C4">
      <w:pPr>
        <w:keepNext w:val="0"/>
        <w:keepLines w:val="0"/>
        <w:pageBreakBefore w:val="0"/>
        <w:widowControl w:val="0"/>
        <w:tabs>
          <w:tab w:val="left" w:pos="420"/>
        </w:tabs>
        <w:kinsoku/>
        <w:wordWrap/>
        <w:overflowPunct/>
        <w:topLinePunct w:val="0"/>
        <w:autoSpaceDE/>
        <w:autoSpaceDN/>
        <w:bidi w:val="0"/>
        <w:adjustRightInd w:val="0"/>
        <w:snapToGrid w:val="0"/>
        <w:spacing w:after="0" w:line="500" w:lineRule="exact"/>
        <w:ind w:firstLine="622" w:firstLineChars="200"/>
        <w:textAlignment w:val="auto"/>
        <w:outlineLvl w:val="0"/>
        <w:rPr>
          <w:rFonts w:eastAsia="仿宋_GB2312"/>
          <w:sz w:val="32"/>
          <w:szCs w:val="30"/>
        </w:rPr>
      </w:pPr>
      <w:r>
        <w:rPr>
          <w:rFonts w:eastAsia="仿宋_GB2312"/>
          <w:sz w:val="32"/>
          <w:szCs w:val="32"/>
        </w:rPr>
        <w:t>厂房、配套等土建工程，购置设备</w:t>
      </w:r>
      <w:r>
        <w:rPr>
          <w:rFonts w:hint="eastAsia" w:eastAsia="仿宋_GB2312"/>
          <w:sz w:val="32"/>
          <w:szCs w:val="32"/>
        </w:rPr>
        <w:t>、软硬件工具</w:t>
      </w:r>
      <w:r>
        <w:rPr>
          <w:rFonts w:eastAsia="仿宋_GB2312"/>
          <w:sz w:val="32"/>
          <w:szCs w:val="32"/>
        </w:rPr>
        <w:t>情况，</w:t>
      </w:r>
      <w:r>
        <w:rPr>
          <w:rFonts w:eastAsia="仿宋_GB2312"/>
          <w:sz w:val="32"/>
          <w:szCs w:val="30"/>
        </w:rPr>
        <w:t>投入使用时间、投资额。</w:t>
      </w:r>
    </w:p>
    <w:p w14:paraId="5060D956">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hint="eastAsia" w:eastAsia="楷体_GB2312"/>
          <w:sz w:val="32"/>
          <w:szCs w:val="32"/>
        </w:rPr>
        <w:t>（四）项目技术和设备的情况</w:t>
      </w:r>
    </w:p>
    <w:p w14:paraId="2E7E93CE">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项目实施所采用的基本技术、关键基础工艺和购置设备的技术特点，对其先进性、前瞻性进行分析，应用哪些先进技术，对提升产业基础水平的作用。使用国产设备的情况、企业自研设备的使用情况等。</w:t>
      </w:r>
    </w:p>
    <w:p w14:paraId="48F91E53">
      <w:pPr>
        <w:keepNext w:val="0"/>
        <w:keepLines w:val="0"/>
        <w:pageBreakBefore w:val="0"/>
        <w:widowControl w:val="0"/>
        <w:numPr>
          <w:ilvl w:val="0"/>
          <w:numId w:val="2"/>
        </w:numPr>
        <w:kinsoku/>
        <w:wordWrap/>
        <w:overflowPunct/>
        <w:topLinePunct w:val="0"/>
        <w:autoSpaceDE/>
        <w:autoSpaceDN/>
        <w:bidi w:val="0"/>
        <w:spacing w:after="0" w:line="500" w:lineRule="exact"/>
        <w:ind w:firstLine="622"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项目进度情况</w:t>
      </w:r>
    </w:p>
    <w:p w14:paraId="4FF0B2AC">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hint="eastAsia" w:ascii="仿宋_GB2312" w:hAnsi="仿宋_GB2312" w:eastAsia="仿宋_GB2312" w:cs="仿宋_GB2312"/>
          <w:sz w:val="32"/>
          <w:szCs w:val="32"/>
        </w:rPr>
        <w:t>各阶段工作计划及进度安排。</w:t>
      </w:r>
    </w:p>
    <w:p w14:paraId="60035E54">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hint="eastAsia" w:eastAsia="楷体_GB2312"/>
          <w:sz w:val="32"/>
          <w:szCs w:val="32"/>
        </w:rPr>
        <w:t>（六）资金情况</w:t>
      </w:r>
    </w:p>
    <w:p w14:paraId="7C46A14A">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仿宋_GB2312"/>
          <w:sz w:val="32"/>
          <w:szCs w:val="32"/>
        </w:rPr>
      </w:pPr>
      <w:r>
        <w:rPr>
          <w:rFonts w:eastAsia="仿宋_GB2312"/>
          <w:sz w:val="32"/>
          <w:szCs w:val="32"/>
        </w:rPr>
        <w:t>项目投资规模、资金来源，包括自有资金、银行贷款、中央或地方财政资金、政府专项债、其他资金；项目资金投入情况和进度安排。</w:t>
      </w:r>
    </w:p>
    <w:p w14:paraId="3CA69FD9">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hint="eastAsia" w:eastAsia="楷体_GB2312"/>
          <w:sz w:val="32"/>
          <w:szCs w:val="32"/>
        </w:rPr>
        <w:t>（七）效益分析</w:t>
      </w:r>
    </w:p>
    <w:p w14:paraId="5F4F2D5C">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后实现的社会效益、经济效益分析。产品（及搭载关键基础工艺的装备）达到的目的和取得的效果，关键技术指标水平，在完善我市产业基础布局、重点战略方向实现产业化及技术推广、填补相关领域空白等方面的显著作用，以及对产业基础能力的提升完善和产业链的拉动作用。</w:t>
      </w:r>
    </w:p>
    <w:p w14:paraId="7B8C00FA">
      <w:pPr>
        <w:keepNext w:val="0"/>
        <w:keepLines w:val="0"/>
        <w:pageBreakBefore w:val="0"/>
        <w:widowControl w:val="0"/>
        <w:kinsoku/>
        <w:wordWrap/>
        <w:overflowPunct/>
        <w:topLinePunct w:val="0"/>
        <w:autoSpaceDE/>
        <w:autoSpaceDN/>
        <w:bidi w:val="0"/>
        <w:spacing w:after="0" w:line="500" w:lineRule="exact"/>
        <w:ind w:firstLine="622" w:firstLineChars="200"/>
        <w:textAlignment w:val="auto"/>
        <w:rPr>
          <w:rFonts w:eastAsia="楷体_GB2312"/>
          <w:sz w:val="32"/>
          <w:szCs w:val="32"/>
        </w:rPr>
      </w:pPr>
      <w:r>
        <w:rPr>
          <w:rFonts w:hint="eastAsia" w:eastAsia="楷体_GB2312"/>
          <w:sz w:val="32"/>
          <w:szCs w:val="32"/>
        </w:rPr>
        <w:t>（八）</w:t>
      </w:r>
      <w:r>
        <w:rPr>
          <w:rFonts w:eastAsia="楷体_GB2312"/>
          <w:sz w:val="32"/>
          <w:szCs w:val="32"/>
        </w:rPr>
        <w:t>其他需要说明的情况</w:t>
      </w:r>
    </w:p>
    <w:p w14:paraId="450E7FDD">
      <w:pPr>
        <w:pStyle w:val="2"/>
        <w:rPr>
          <w:rFonts w:hint="eastAsia"/>
        </w:rPr>
      </w:pPr>
    </w:p>
    <w:p w14:paraId="584C23AA">
      <w:pPr>
        <w:pStyle w:val="2"/>
        <w:rPr>
          <w:rFonts w:hint="eastAsia" w:hAnsi="仿宋_GB2312" w:cs="仿宋_GB2312"/>
          <w:sz w:val="32"/>
          <w:szCs w:val="32"/>
        </w:rPr>
      </w:pPr>
    </w:p>
    <w:p w14:paraId="7C011D8D">
      <w:pPr>
        <w:pStyle w:val="2"/>
        <w:rPr>
          <w:rFonts w:hint="eastAsia" w:hAnsi="仿宋_GB2312" w:cs="仿宋_GB2312"/>
          <w:sz w:val="32"/>
          <w:szCs w:val="32"/>
        </w:rPr>
      </w:pPr>
    </w:p>
    <w:p w14:paraId="51D7A089">
      <w:pPr>
        <w:pStyle w:val="2"/>
        <w:rPr>
          <w:rFonts w:hint="eastAsia" w:hAnsi="仿宋_GB2312" w:cs="仿宋_GB2312"/>
          <w:sz w:val="32"/>
          <w:szCs w:val="32"/>
        </w:rPr>
      </w:pPr>
    </w:p>
    <w:p w14:paraId="58367A6A">
      <w:pPr>
        <w:pStyle w:val="2"/>
        <w:rPr>
          <w:rFonts w:hint="eastAsia" w:hAnsi="仿宋_GB2312" w:cs="仿宋_GB2312"/>
          <w:sz w:val="32"/>
          <w:szCs w:val="32"/>
        </w:rPr>
      </w:pPr>
    </w:p>
    <w:p w14:paraId="3D031BC2">
      <w:pPr>
        <w:pStyle w:val="2"/>
        <w:rPr>
          <w:rFonts w:hint="eastAsia" w:hAnsi="仿宋_GB2312" w:cs="仿宋_GB2312"/>
          <w:sz w:val="32"/>
          <w:szCs w:val="32"/>
        </w:rPr>
      </w:pPr>
    </w:p>
    <w:p w14:paraId="3B4CC6DB">
      <w:pPr>
        <w:pStyle w:val="2"/>
        <w:rPr>
          <w:rFonts w:hint="eastAsia" w:hAnsi="仿宋_GB2312" w:cs="仿宋_GB2312"/>
          <w:sz w:val="32"/>
          <w:szCs w:val="32"/>
        </w:rPr>
      </w:pPr>
    </w:p>
    <w:p w14:paraId="0B75902F">
      <w:pPr>
        <w:pStyle w:val="2"/>
        <w:rPr>
          <w:rFonts w:hint="eastAsia" w:hAnsi="仿宋_GB2312" w:cs="仿宋_GB2312"/>
          <w:sz w:val="32"/>
          <w:szCs w:val="32"/>
        </w:rPr>
      </w:pPr>
    </w:p>
    <w:p w14:paraId="38291FA2">
      <w:pPr>
        <w:pStyle w:val="2"/>
        <w:rPr>
          <w:rFonts w:hint="eastAsia" w:hAnsi="仿宋_GB2312" w:cs="仿宋_GB2312"/>
          <w:sz w:val="32"/>
          <w:szCs w:val="32"/>
        </w:rPr>
      </w:pPr>
    </w:p>
    <w:p w14:paraId="1CAF6B69">
      <w:pPr>
        <w:pStyle w:val="2"/>
        <w:rPr>
          <w:rFonts w:hint="eastAsia" w:hAnsi="仿宋_GB2312" w:cs="仿宋_GB2312"/>
          <w:sz w:val="32"/>
          <w:szCs w:val="32"/>
        </w:rPr>
      </w:pPr>
    </w:p>
    <w:p w14:paraId="10B861A8">
      <w:pPr>
        <w:pStyle w:val="2"/>
        <w:rPr>
          <w:rFonts w:hint="eastAsia" w:hAnsi="仿宋_GB2312" w:cs="仿宋_GB2312"/>
          <w:sz w:val="32"/>
          <w:szCs w:val="32"/>
        </w:rPr>
      </w:pPr>
    </w:p>
    <w:p w14:paraId="0C871A97">
      <w:pPr>
        <w:pStyle w:val="2"/>
        <w:jc w:val="both"/>
        <w:rPr>
          <w:rFonts w:hint="eastAsia" w:eastAsia="黑体"/>
          <w:color w:val="000000"/>
          <w:kern w:val="0"/>
          <w:sz w:val="40"/>
          <w:szCs w:val="40"/>
        </w:rPr>
      </w:pPr>
      <w:r>
        <w:rPr>
          <w:rFonts w:hint="eastAsia" w:hAnsi="仿宋_GB2312" w:cs="仿宋_GB2312"/>
          <w:sz w:val="32"/>
          <w:szCs w:val="32"/>
        </w:rPr>
        <w:br w:type="page"/>
      </w:r>
      <w:r>
        <w:rPr>
          <w:rFonts w:eastAsia="黑体"/>
          <w:sz w:val="32"/>
          <w:szCs w:val="32"/>
        </w:rPr>
        <w:t>附件</w:t>
      </w:r>
      <w:r>
        <w:rPr>
          <w:rFonts w:ascii="Times New Roman" w:hAnsi="Times New Roman" w:eastAsia="黑体"/>
          <w:sz w:val="32"/>
          <w:szCs w:val="32"/>
        </w:rPr>
        <w:t>1</w:t>
      </w:r>
      <w:r>
        <w:rPr>
          <w:rFonts w:hint="eastAsia" w:ascii="Times New Roman" w:hAnsi="Times New Roman"/>
          <w:sz w:val="32"/>
          <w:szCs w:val="32"/>
          <w:lang w:bidi="ar"/>
        </w:rPr>
        <w:t>—</w:t>
      </w:r>
      <w:r>
        <w:rPr>
          <w:rFonts w:ascii="Times New Roman" w:hAnsi="Times New Roman" w:eastAsia="黑体"/>
          <w:sz w:val="32"/>
          <w:szCs w:val="32"/>
        </w:rPr>
        <w:t>3</w:t>
      </w:r>
    </w:p>
    <w:p w14:paraId="3613BAF1">
      <w:pPr>
        <w:pStyle w:val="2"/>
        <w:spacing w:line="540" w:lineRule="exact"/>
        <w:rPr>
          <w:rFonts w:hint="eastAsia" w:ascii="黑体" w:hAnsi="黑体" w:eastAsia="黑体" w:cs="黑体"/>
          <w:color w:val="000000"/>
          <w:sz w:val="40"/>
          <w:szCs w:val="40"/>
        </w:rPr>
      </w:pPr>
    </w:p>
    <w:p w14:paraId="2DF79036">
      <w:pPr>
        <w:pStyle w:val="2"/>
        <w:spacing w:line="540" w:lineRule="exact"/>
        <w:rPr>
          <w:rFonts w:hint="eastAsia" w:ascii="黑体" w:hAnsi="黑体" w:eastAsia="黑体" w:cs="黑体"/>
          <w:bCs/>
          <w:kern w:val="0"/>
          <w:sz w:val="40"/>
          <w:szCs w:val="40"/>
        </w:rPr>
      </w:pPr>
      <w:r>
        <w:rPr>
          <w:rFonts w:hint="eastAsia" w:ascii="黑体" w:hAnsi="黑体" w:eastAsia="黑体" w:cs="黑体"/>
          <w:color w:val="000000"/>
          <w:sz w:val="40"/>
          <w:szCs w:val="40"/>
        </w:rPr>
        <w:t>项目已购置或计划购置设备、软硬件工具等清单</w:t>
      </w:r>
    </w:p>
    <w:p w14:paraId="0D64273C">
      <w:pPr>
        <w:pStyle w:val="2"/>
        <w:rPr>
          <w:rFonts w:ascii="Times New Roman" w:hAnsi="Times New Roman"/>
        </w:rPr>
      </w:pPr>
    </w:p>
    <w:p w14:paraId="5641E470">
      <w:pPr>
        <w:ind w:left="66" w:leftChars="2" w:hanging="62" w:hangingChars="23"/>
        <w:rPr>
          <w:rFonts w:eastAsia="仿宋_GB2312"/>
          <w:color w:val="000000"/>
          <w:kern w:val="0"/>
          <w:sz w:val="24"/>
        </w:rPr>
      </w:pPr>
      <w:r>
        <w:rPr>
          <w:rFonts w:eastAsia="仿宋_GB2312"/>
          <w:color w:val="000000"/>
          <w:kern w:val="0"/>
          <w:sz w:val="28"/>
          <w:szCs w:val="28"/>
        </w:rPr>
        <w:t xml:space="preserve">  </w:t>
      </w:r>
      <w:r>
        <w:rPr>
          <w:rFonts w:eastAsia="仿宋_GB2312"/>
          <w:color w:val="000000"/>
          <w:kern w:val="0"/>
          <w:sz w:val="24"/>
        </w:rPr>
        <w:t>填报单位：（公章）                               单位：万元</w:t>
      </w:r>
    </w:p>
    <w:tbl>
      <w:tblPr>
        <w:tblStyle w:val="10"/>
        <w:tblW w:w="105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2"/>
        <w:gridCol w:w="1955"/>
        <w:gridCol w:w="1631"/>
        <w:gridCol w:w="1641"/>
        <w:gridCol w:w="1256"/>
        <w:gridCol w:w="891"/>
        <w:gridCol w:w="840"/>
        <w:gridCol w:w="1756"/>
      </w:tblGrid>
      <w:tr w14:paraId="6D288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572" w:type="dxa"/>
            <w:vAlign w:val="center"/>
          </w:tcPr>
          <w:p w14:paraId="38E58D01">
            <w:pPr>
              <w:spacing w:line="360" w:lineRule="exact"/>
              <w:jc w:val="center"/>
              <w:rPr>
                <w:rFonts w:eastAsia="仿宋_GB2312"/>
                <w:color w:val="000000"/>
                <w:kern w:val="0"/>
                <w:sz w:val="24"/>
              </w:rPr>
            </w:pPr>
            <w:r>
              <w:rPr>
                <w:rFonts w:eastAsia="仿宋_GB2312"/>
                <w:color w:val="000000"/>
                <w:kern w:val="0"/>
                <w:sz w:val="24"/>
              </w:rPr>
              <w:t>序号</w:t>
            </w:r>
          </w:p>
        </w:tc>
        <w:tc>
          <w:tcPr>
            <w:tcW w:w="1955" w:type="dxa"/>
            <w:vAlign w:val="center"/>
          </w:tcPr>
          <w:p w14:paraId="595F43EA">
            <w:pPr>
              <w:spacing w:line="360" w:lineRule="exact"/>
              <w:jc w:val="center"/>
              <w:rPr>
                <w:rFonts w:eastAsia="仿宋_GB2312"/>
                <w:color w:val="000000"/>
                <w:kern w:val="0"/>
                <w:sz w:val="24"/>
              </w:rPr>
            </w:pPr>
            <w:r>
              <w:rPr>
                <w:rFonts w:eastAsia="仿宋_GB2312"/>
                <w:color w:val="000000"/>
                <w:kern w:val="0"/>
                <w:sz w:val="24"/>
              </w:rPr>
              <w:t>购置</w:t>
            </w:r>
            <w:r>
              <w:rPr>
                <w:rFonts w:eastAsia="仿宋_GB2312"/>
                <w:sz w:val="24"/>
              </w:rPr>
              <w:t>设备、软硬件工具</w:t>
            </w:r>
            <w:r>
              <w:rPr>
                <w:rFonts w:hint="eastAsia" w:eastAsia="仿宋_GB2312"/>
                <w:sz w:val="24"/>
              </w:rPr>
              <w:t>等</w:t>
            </w:r>
            <w:r>
              <w:rPr>
                <w:rFonts w:eastAsia="仿宋_GB2312"/>
                <w:color w:val="000000"/>
                <w:kern w:val="0"/>
                <w:sz w:val="24"/>
              </w:rPr>
              <w:t>名称</w:t>
            </w:r>
          </w:p>
        </w:tc>
        <w:tc>
          <w:tcPr>
            <w:tcW w:w="1631" w:type="dxa"/>
            <w:vAlign w:val="center"/>
          </w:tcPr>
          <w:p w14:paraId="36BD5F12">
            <w:pPr>
              <w:spacing w:line="360" w:lineRule="exact"/>
              <w:jc w:val="center"/>
              <w:rPr>
                <w:rFonts w:eastAsia="仿宋_GB2312"/>
                <w:color w:val="000000"/>
                <w:kern w:val="0"/>
                <w:sz w:val="24"/>
              </w:rPr>
            </w:pPr>
            <w:r>
              <w:rPr>
                <w:rFonts w:eastAsia="仿宋_GB2312"/>
                <w:sz w:val="24"/>
              </w:rPr>
              <w:t>设备、软硬件工具</w:t>
            </w:r>
            <w:r>
              <w:rPr>
                <w:rFonts w:hint="eastAsia" w:eastAsia="仿宋_GB2312"/>
                <w:sz w:val="24"/>
              </w:rPr>
              <w:t>等生产商</w:t>
            </w:r>
          </w:p>
        </w:tc>
        <w:tc>
          <w:tcPr>
            <w:tcW w:w="1641" w:type="dxa"/>
            <w:vAlign w:val="center"/>
          </w:tcPr>
          <w:p w14:paraId="19F50112">
            <w:pPr>
              <w:spacing w:line="360" w:lineRule="exact"/>
              <w:jc w:val="center"/>
              <w:rPr>
                <w:rFonts w:eastAsia="仿宋_GB2312"/>
                <w:color w:val="000000"/>
                <w:kern w:val="0"/>
                <w:sz w:val="24"/>
              </w:rPr>
            </w:pPr>
            <w:r>
              <w:rPr>
                <w:rFonts w:hint="eastAsia" w:eastAsia="仿宋_GB2312"/>
                <w:color w:val="000000"/>
                <w:kern w:val="0"/>
                <w:sz w:val="24"/>
              </w:rPr>
              <w:t>与申报企业签订买卖合同方</w:t>
            </w:r>
          </w:p>
        </w:tc>
        <w:tc>
          <w:tcPr>
            <w:tcW w:w="1256" w:type="dxa"/>
            <w:vAlign w:val="center"/>
          </w:tcPr>
          <w:p w14:paraId="6736C69C">
            <w:pPr>
              <w:spacing w:line="360" w:lineRule="exact"/>
              <w:jc w:val="center"/>
              <w:rPr>
                <w:rFonts w:eastAsia="仿宋_GB2312"/>
                <w:color w:val="000000"/>
                <w:kern w:val="0"/>
                <w:sz w:val="24"/>
              </w:rPr>
            </w:pPr>
            <w:r>
              <w:rPr>
                <w:rFonts w:eastAsia="仿宋_GB2312"/>
                <w:color w:val="000000"/>
                <w:kern w:val="0"/>
                <w:sz w:val="24"/>
              </w:rPr>
              <w:t>规格及台（套）数</w:t>
            </w:r>
          </w:p>
        </w:tc>
        <w:tc>
          <w:tcPr>
            <w:tcW w:w="891" w:type="dxa"/>
            <w:vAlign w:val="center"/>
          </w:tcPr>
          <w:p w14:paraId="3B6E3BEB">
            <w:pPr>
              <w:spacing w:line="360" w:lineRule="exact"/>
              <w:jc w:val="center"/>
              <w:rPr>
                <w:rFonts w:eastAsia="仿宋_GB2312"/>
                <w:color w:val="000000"/>
                <w:kern w:val="0"/>
                <w:sz w:val="24"/>
              </w:rPr>
            </w:pPr>
            <w:r>
              <w:rPr>
                <w:rFonts w:eastAsia="仿宋_GB2312"/>
                <w:color w:val="000000"/>
                <w:kern w:val="0"/>
                <w:sz w:val="24"/>
              </w:rPr>
              <w:t>单价</w:t>
            </w:r>
          </w:p>
        </w:tc>
        <w:tc>
          <w:tcPr>
            <w:tcW w:w="840" w:type="dxa"/>
            <w:vAlign w:val="center"/>
          </w:tcPr>
          <w:p w14:paraId="0EFD79C5">
            <w:pPr>
              <w:spacing w:line="360" w:lineRule="exact"/>
              <w:jc w:val="center"/>
              <w:rPr>
                <w:rFonts w:eastAsia="仿宋_GB2312"/>
                <w:color w:val="000000"/>
                <w:kern w:val="0"/>
                <w:sz w:val="24"/>
              </w:rPr>
            </w:pPr>
            <w:r>
              <w:rPr>
                <w:rFonts w:eastAsia="仿宋_GB2312"/>
                <w:color w:val="000000"/>
                <w:kern w:val="0"/>
                <w:sz w:val="24"/>
              </w:rPr>
              <w:t>总额</w:t>
            </w:r>
          </w:p>
        </w:tc>
        <w:tc>
          <w:tcPr>
            <w:tcW w:w="1756" w:type="dxa"/>
            <w:vAlign w:val="center"/>
          </w:tcPr>
          <w:p w14:paraId="2D35346A">
            <w:pPr>
              <w:spacing w:line="360" w:lineRule="exact"/>
              <w:jc w:val="center"/>
              <w:rPr>
                <w:rFonts w:eastAsia="仿宋_GB2312"/>
                <w:color w:val="000000"/>
                <w:kern w:val="0"/>
                <w:sz w:val="24"/>
              </w:rPr>
            </w:pPr>
            <w:r>
              <w:rPr>
                <w:rFonts w:hint="eastAsia" w:eastAsia="仿宋_GB2312"/>
                <w:color w:val="000000"/>
                <w:kern w:val="0"/>
                <w:sz w:val="24"/>
              </w:rPr>
              <w:t>已</w:t>
            </w:r>
            <w:r>
              <w:rPr>
                <w:rFonts w:eastAsia="仿宋_GB2312"/>
                <w:color w:val="000000"/>
                <w:kern w:val="0"/>
                <w:sz w:val="24"/>
              </w:rPr>
              <w:t>购置</w:t>
            </w:r>
            <w:r>
              <w:rPr>
                <w:rFonts w:hint="eastAsia" w:eastAsia="仿宋_GB2312"/>
                <w:color w:val="000000"/>
                <w:kern w:val="0"/>
                <w:sz w:val="24"/>
              </w:rPr>
              <w:t>或</w:t>
            </w:r>
            <w:r>
              <w:rPr>
                <w:rFonts w:eastAsia="仿宋_GB2312"/>
                <w:color w:val="000000"/>
                <w:kern w:val="0"/>
                <w:sz w:val="24"/>
              </w:rPr>
              <w:t>计划购置日期（按时间先后填写）</w:t>
            </w:r>
          </w:p>
        </w:tc>
      </w:tr>
      <w:tr w14:paraId="367C5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jc w:val="center"/>
        </w:trPr>
        <w:tc>
          <w:tcPr>
            <w:tcW w:w="572" w:type="dxa"/>
            <w:vAlign w:val="center"/>
          </w:tcPr>
          <w:p w14:paraId="4629FB38">
            <w:pPr>
              <w:spacing w:line="360" w:lineRule="exact"/>
              <w:jc w:val="center"/>
              <w:rPr>
                <w:rFonts w:eastAsia="仿宋_GB2312"/>
                <w:color w:val="000000"/>
                <w:kern w:val="0"/>
                <w:sz w:val="24"/>
              </w:rPr>
            </w:pPr>
            <w:r>
              <w:rPr>
                <w:rFonts w:eastAsia="仿宋_GB2312"/>
                <w:color w:val="000000"/>
                <w:kern w:val="0"/>
                <w:sz w:val="24"/>
              </w:rPr>
              <w:t>1</w:t>
            </w:r>
          </w:p>
        </w:tc>
        <w:tc>
          <w:tcPr>
            <w:tcW w:w="1955" w:type="dxa"/>
            <w:vAlign w:val="center"/>
          </w:tcPr>
          <w:p w14:paraId="53975B33">
            <w:pPr>
              <w:spacing w:line="360" w:lineRule="exact"/>
              <w:jc w:val="center"/>
              <w:rPr>
                <w:rFonts w:eastAsia="仿宋_GB2312"/>
                <w:color w:val="000000"/>
                <w:kern w:val="0"/>
                <w:sz w:val="24"/>
              </w:rPr>
            </w:pPr>
          </w:p>
        </w:tc>
        <w:tc>
          <w:tcPr>
            <w:tcW w:w="1631" w:type="dxa"/>
            <w:vAlign w:val="center"/>
          </w:tcPr>
          <w:p w14:paraId="709294C8">
            <w:pPr>
              <w:spacing w:line="360" w:lineRule="exact"/>
              <w:jc w:val="center"/>
              <w:rPr>
                <w:rFonts w:eastAsia="仿宋_GB2312"/>
                <w:color w:val="000000"/>
                <w:kern w:val="0"/>
                <w:sz w:val="24"/>
              </w:rPr>
            </w:pPr>
          </w:p>
        </w:tc>
        <w:tc>
          <w:tcPr>
            <w:tcW w:w="1641" w:type="dxa"/>
            <w:vAlign w:val="center"/>
          </w:tcPr>
          <w:p w14:paraId="4262B404">
            <w:pPr>
              <w:spacing w:line="360" w:lineRule="exact"/>
              <w:jc w:val="center"/>
              <w:rPr>
                <w:rFonts w:eastAsia="仿宋_GB2312"/>
                <w:color w:val="000000"/>
                <w:kern w:val="0"/>
                <w:sz w:val="24"/>
              </w:rPr>
            </w:pPr>
          </w:p>
        </w:tc>
        <w:tc>
          <w:tcPr>
            <w:tcW w:w="1256" w:type="dxa"/>
            <w:vAlign w:val="center"/>
          </w:tcPr>
          <w:p w14:paraId="5FA0E4ED">
            <w:pPr>
              <w:spacing w:line="360" w:lineRule="exact"/>
              <w:jc w:val="center"/>
              <w:rPr>
                <w:rFonts w:eastAsia="仿宋_GB2312"/>
                <w:color w:val="000000"/>
                <w:kern w:val="0"/>
                <w:sz w:val="24"/>
              </w:rPr>
            </w:pPr>
          </w:p>
        </w:tc>
        <w:tc>
          <w:tcPr>
            <w:tcW w:w="891" w:type="dxa"/>
            <w:vAlign w:val="center"/>
          </w:tcPr>
          <w:p w14:paraId="3A7B5262">
            <w:pPr>
              <w:spacing w:line="360" w:lineRule="exact"/>
              <w:jc w:val="center"/>
              <w:rPr>
                <w:rFonts w:eastAsia="仿宋_GB2312"/>
                <w:color w:val="000000"/>
                <w:kern w:val="0"/>
                <w:sz w:val="24"/>
              </w:rPr>
            </w:pPr>
          </w:p>
        </w:tc>
        <w:tc>
          <w:tcPr>
            <w:tcW w:w="840" w:type="dxa"/>
            <w:vAlign w:val="center"/>
          </w:tcPr>
          <w:p w14:paraId="28143DDD">
            <w:pPr>
              <w:spacing w:line="360" w:lineRule="exact"/>
              <w:jc w:val="center"/>
              <w:rPr>
                <w:rFonts w:eastAsia="仿宋_GB2312"/>
                <w:color w:val="000000"/>
                <w:kern w:val="0"/>
                <w:sz w:val="24"/>
              </w:rPr>
            </w:pPr>
          </w:p>
        </w:tc>
        <w:tc>
          <w:tcPr>
            <w:tcW w:w="1756" w:type="dxa"/>
            <w:vAlign w:val="center"/>
          </w:tcPr>
          <w:p w14:paraId="2B960CF8">
            <w:pPr>
              <w:spacing w:line="360" w:lineRule="exact"/>
              <w:jc w:val="center"/>
              <w:rPr>
                <w:rFonts w:eastAsia="仿宋_GB2312"/>
                <w:color w:val="000000"/>
                <w:kern w:val="0"/>
                <w:sz w:val="24"/>
              </w:rPr>
            </w:pPr>
          </w:p>
        </w:tc>
      </w:tr>
      <w:tr w14:paraId="18B3B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jc w:val="center"/>
        </w:trPr>
        <w:tc>
          <w:tcPr>
            <w:tcW w:w="572" w:type="dxa"/>
            <w:vAlign w:val="center"/>
          </w:tcPr>
          <w:p w14:paraId="5C0BEA69">
            <w:pPr>
              <w:spacing w:line="360" w:lineRule="exact"/>
              <w:jc w:val="center"/>
              <w:rPr>
                <w:rFonts w:eastAsia="仿宋_GB2312"/>
                <w:color w:val="000000"/>
                <w:kern w:val="0"/>
                <w:sz w:val="24"/>
              </w:rPr>
            </w:pPr>
            <w:r>
              <w:rPr>
                <w:rFonts w:eastAsia="仿宋_GB2312"/>
                <w:color w:val="000000"/>
                <w:kern w:val="0"/>
                <w:sz w:val="24"/>
              </w:rPr>
              <w:t>2</w:t>
            </w:r>
          </w:p>
        </w:tc>
        <w:tc>
          <w:tcPr>
            <w:tcW w:w="1955" w:type="dxa"/>
            <w:vAlign w:val="center"/>
          </w:tcPr>
          <w:p w14:paraId="502C9AAE">
            <w:pPr>
              <w:spacing w:line="360" w:lineRule="exact"/>
              <w:jc w:val="center"/>
              <w:rPr>
                <w:rFonts w:eastAsia="仿宋_GB2312"/>
                <w:color w:val="000000"/>
                <w:kern w:val="0"/>
                <w:sz w:val="24"/>
              </w:rPr>
            </w:pPr>
          </w:p>
        </w:tc>
        <w:tc>
          <w:tcPr>
            <w:tcW w:w="1631" w:type="dxa"/>
            <w:vAlign w:val="center"/>
          </w:tcPr>
          <w:p w14:paraId="5A36EB90">
            <w:pPr>
              <w:spacing w:line="360" w:lineRule="exact"/>
              <w:jc w:val="center"/>
              <w:rPr>
                <w:rFonts w:eastAsia="仿宋_GB2312"/>
                <w:color w:val="000000"/>
                <w:kern w:val="0"/>
                <w:sz w:val="24"/>
              </w:rPr>
            </w:pPr>
          </w:p>
        </w:tc>
        <w:tc>
          <w:tcPr>
            <w:tcW w:w="1641" w:type="dxa"/>
            <w:vAlign w:val="center"/>
          </w:tcPr>
          <w:p w14:paraId="07F7D1CD">
            <w:pPr>
              <w:spacing w:line="360" w:lineRule="exact"/>
              <w:jc w:val="center"/>
              <w:rPr>
                <w:rFonts w:eastAsia="仿宋_GB2312"/>
                <w:color w:val="000000"/>
                <w:kern w:val="0"/>
                <w:sz w:val="24"/>
              </w:rPr>
            </w:pPr>
          </w:p>
        </w:tc>
        <w:tc>
          <w:tcPr>
            <w:tcW w:w="1256" w:type="dxa"/>
            <w:vAlign w:val="center"/>
          </w:tcPr>
          <w:p w14:paraId="49385AD2">
            <w:pPr>
              <w:spacing w:line="360" w:lineRule="exact"/>
              <w:jc w:val="center"/>
              <w:rPr>
                <w:rFonts w:eastAsia="仿宋_GB2312"/>
                <w:color w:val="000000"/>
                <w:kern w:val="0"/>
                <w:sz w:val="24"/>
              </w:rPr>
            </w:pPr>
          </w:p>
        </w:tc>
        <w:tc>
          <w:tcPr>
            <w:tcW w:w="891" w:type="dxa"/>
            <w:vAlign w:val="center"/>
          </w:tcPr>
          <w:p w14:paraId="120110B8">
            <w:pPr>
              <w:spacing w:line="360" w:lineRule="exact"/>
              <w:jc w:val="center"/>
              <w:rPr>
                <w:rFonts w:eastAsia="仿宋_GB2312"/>
                <w:color w:val="000000"/>
                <w:kern w:val="0"/>
                <w:sz w:val="24"/>
              </w:rPr>
            </w:pPr>
          </w:p>
        </w:tc>
        <w:tc>
          <w:tcPr>
            <w:tcW w:w="840" w:type="dxa"/>
            <w:vAlign w:val="center"/>
          </w:tcPr>
          <w:p w14:paraId="4DEB21EF">
            <w:pPr>
              <w:spacing w:line="360" w:lineRule="exact"/>
              <w:jc w:val="center"/>
              <w:rPr>
                <w:rFonts w:eastAsia="仿宋_GB2312"/>
                <w:color w:val="000000"/>
                <w:kern w:val="0"/>
                <w:sz w:val="24"/>
              </w:rPr>
            </w:pPr>
          </w:p>
        </w:tc>
        <w:tc>
          <w:tcPr>
            <w:tcW w:w="1756" w:type="dxa"/>
            <w:vAlign w:val="center"/>
          </w:tcPr>
          <w:p w14:paraId="5081A56A">
            <w:pPr>
              <w:spacing w:line="360" w:lineRule="exact"/>
              <w:jc w:val="center"/>
              <w:rPr>
                <w:rFonts w:eastAsia="仿宋_GB2312"/>
                <w:color w:val="000000"/>
                <w:kern w:val="0"/>
                <w:sz w:val="24"/>
              </w:rPr>
            </w:pPr>
          </w:p>
        </w:tc>
      </w:tr>
      <w:tr w14:paraId="3DEA1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jc w:val="center"/>
        </w:trPr>
        <w:tc>
          <w:tcPr>
            <w:tcW w:w="572" w:type="dxa"/>
            <w:vAlign w:val="center"/>
          </w:tcPr>
          <w:p w14:paraId="41FF4AA1">
            <w:pPr>
              <w:spacing w:line="360" w:lineRule="exact"/>
              <w:jc w:val="center"/>
              <w:rPr>
                <w:rFonts w:eastAsia="仿宋_GB2312"/>
                <w:color w:val="000000"/>
                <w:kern w:val="0"/>
                <w:sz w:val="24"/>
              </w:rPr>
            </w:pPr>
            <w:r>
              <w:rPr>
                <w:rFonts w:eastAsia="仿宋_GB2312"/>
                <w:color w:val="000000"/>
                <w:kern w:val="0"/>
                <w:sz w:val="24"/>
              </w:rPr>
              <w:t>3</w:t>
            </w:r>
          </w:p>
        </w:tc>
        <w:tc>
          <w:tcPr>
            <w:tcW w:w="1955" w:type="dxa"/>
            <w:vAlign w:val="center"/>
          </w:tcPr>
          <w:p w14:paraId="79DEEBD6">
            <w:pPr>
              <w:spacing w:line="360" w:lineRule="exact"/>
              <w:jc w:val="center"/>
              <w:rPr>
                <w:rFonts w:eastAsia="仿宋_GB2312"/>
                <w:color w:val="000000"/>
                <w:kern w:val="0"/>
                <w:sz w:val="24"/>
              </w:rPr>
            </w:pPr>
          </w:p>
        </w:tc>
        <w:tc>
          <w:tcPr>
            <w:tcW w:w="1631" w:type="dxa"/>
            <w:vAlign w:val="center"/>
          </w:tcPr>
          <w:p w14:paraId="780A596A">
            <w:pPr>
              <w:spacing w:line="360" w:lineRule="exact"/>
              <w:jc w:val="center"/>
              <w:rPr>
                <w:rFonts w:eastAsia="仿宋_GB2312"/>
                <w:color w:val="000000"/>
                <w:kern w:val="0"/>
                <w:sz w:val="24"/>
              </w:rPr>
            </w:pPr>
          </w:p>
        </w:tc>
        <w:tc>
          <w:tcPr>
            <w:tcW w:w="1641" w:type="dxa"/>
            <w:vAlign w:val="center"/>
          </w:tcPr>
          <w:p w14:paraId="40152E45">
            <w:pPr>
              <w:spacing w:line="360" w:lineRule="exact"/>
              <w:jc w:val="center"/>
              <w:rPr>
                <w:rFonts w:eastAsia="仿宋_GB2312"/>
                <w:color w:val="000000"/>
                <w:kern w:val="0"/>
                <w:sz w:val="24"/>
              </w:rPr>
            </w:pPr>
          </w:p>
        </w:tc>
        <w:tc>
          <w:tcPr>
            <w:tcW w:w="1256" w:type="dxa"/>
            <w:vAlign w:val="center"/>
          </w:tcPr>
          <w:p w14:paraId="079CE32A">
            <w:pPr>
              <w:spacing w:line="360" w:lineRule="exact"/>
              <w:jc w:val="center"/>
              <w:rPr>
                <w:rFonts w:eastAsia="仿宋_GB2312"/>
                <w:color w:val="000000"/>
                <w:kern w:val="0"/>
                <w:sz w:val="24"/>
              </w:rPr>
            </w:pPr>
          </w:p>
        </w:tc>
        <w:tc>
          <w:tcPr>
            <w:tcW w:w="891" w:type="dxa"/>
            <w:vAlign w:val="center"/>
          </w:tcPr>
          <w:p w14:paraId="28C36A6C">
            <w:pPr>
              <w:spacing w:line="360" w:lineRule="exact"/>
              <w:jc w:val="center"/>
              <w:rPr>
                <w:rFonts w:eastAsia="仿宋_GB2312"/>
                <w:color w:val="000000"/>
                <w:kern w:val="0"/>
                <w:sz w:val="24"/>
              </w:rPr>
            </w:pPr>
          </w:p>
        </w:tc>
        <w:tc>
          <w:tcPr>
            <w:tcW w:w="840" w:type="dxa"/>
            <w:vAlign w:val="center"/>
          </w:tcPr>
          <w:p w14:paraId="6BD6727F">
            <w:pPr>
              <w:spacing w:line="360" w:lineRule="exact"/>
              <w:jc w:val="center"/>
              <w:rPr>
                <w:rFonts w:eastAsia="仿宋_GB2312"/>
                <w:color w:val="000000"/>
                <w:kern w:val="0"/>
                <w:sz w:val="24"/>
              </w:rPr>
            </w:pPr>
          </w:p>
        </w:tc>
        <w:tc>
          <w:tcPr>
            <w:tcW w:w="1756" w:type="dxa"/>
            <w:vAlign w:val="center"/>
          </w:tcPr>
          <w:p w14:paraId="1CF353FF">
            <w:pPr>
              <w:spacing w:line="360" w:lineRule="exact"/>
              <w:jc w:val="center"/>
              <w:rPr>
                <w:rFonts w:eastAsia="仿宋_GB2312"/>
                <w:color w:val="000000"/>
                <w:kern w:val="0"/>
                <w:sz w:val="24"/>
              </w:rPr>
            </w:pPr>
          </w:p>
        </w:tc>
      </w:tr>
      <w:tr w14:paraId="2A298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jc w:val="center"/>
        </w:trPr>
        <w:tc>
          <w:tcPr>
            <w:tcW w:w="572" w:type="dxa"/>
            <w:vAlign w:val="center"/>
          </w:tcPr>
          <w:p w14:paraId="58ECC834">
            <w:pPr>
              <w:spacing w:line="360" w:lineRule="exact"/>
              <w:jc w:val="center"/>
              <w:rPr>
                <w:rFonts w:eastAsia="仿宋_GB2312"/>
                <w:color w:val="000000"/>
                <w:kern w:val="0"/>
                <w:sz w:val="24"/>
              </w:rPr>
            </w:pPr>
            <w:r>
              <w:rPr>
                <w:rFonts w:eastAsia="仿宋_GB2312"/>
                <w:color w:val="000000"/>
                <w:kern w:val="0"/>
                <w:sz w:val="24"/>
              </w:rPr>
              <w:t>…</w:t>
            </w:r>
          </w:p>
        </w:tc>
        <w:tc>
          <w:tcPr>
            <w:tcW w:w="1955" w:type="dxa"/>
            <w:vAlign w:val="center"/>
          </w:tcPr>
          <w:p w14:paraId="0EC960F7">
            <w:pPr>
              <w:spacing w:line="360" w:lineRule="exact"/>
              <w:jc w:val="center"/>
              <w:rPr>
                <w:rFonts w:eastAsia="仿宋_GB2312"/>
                <w:color w:val="000000"/>
                <w:kern w:val="0"/>
                <w:sz w:val="24"/>
              </w:rPr>
            </w:pPr>
          </w:p>
        </w:tc>
        <w:tc>
          <w:tcPr>
            <w:tcW w:w="1631" w:type="dxa"/>
            <w:vAlign w:val="center"/>
          </w:tcPr>
          <w:p w14:paraId="5E9990B0">
            <w:pPr>
              <w:spacing w:line="360" w:lineRule="exact"/>
              <w:jc w:val="center"/>
              <w:rPr>
                <w:rFonts w:eastAsia="仿宋_GB2312"/>
                <w:color w:val="000000"/>
                <w:kern w:val="0"/>
                <w:sz w:val="24"/>
              </w:rPr>
            </w:pPr>
          </w:p>
        </w:tc>
        <w:tc>
          <w:tcPr>
            <w:tcW w:w="1641" w:type="dxa"/>
            <w:vAlign w:val="center"/>
          </w:tcPr>
          <w:p w14:paraId="4450892D">
            <w:pPr>
              <w:spacing w:line="360" w:lineRule="exact"/>
              <w:jc w:val="center"/>
              <w:rPr>
                <w:rFonts w:eastAsia="仿宋_GB2312"/>
                <w:color w:val="000000"/>
                <w:kern w:val="0"/>
                <w:sz w:val="24"/>
              </w:rPr>
            </w:pPr>
          </w:p>
        </w:tc>
        <w:tc>
          <w:tcPr>
            <w:tcW w:w="1256" w:type="dxa"/>
            <w:vAlign w:val="center"/>
          </w:tcPr>
          <w:p w14:paraId="60AB69FF">
            <w:pPr>
              <w:spacing w:line="360" w:lineRule="exact"/>
              <w:jc w:val="center"/>
              <w:rPr>
                <w:rFonts w:eastAsia="仿宋_GB2312"/>
                <w:color w:val="000000"/>
                <w:kern w:val="0"/>
                <w:sz w:val="24"/>
              </w:rPr>
            </w:pPr>
          </w:p>
        </w:tc>
        <w:tc>
          <w:tcPr>
            <w:tcW w:w="891" w:type="dxa"/>
            <w:vAlign w:val="center"/>
          </w:tcPr>
          <w:p w14:paraId="2B0E55FF">
            <w:pPr>
              <w:spacing w:line="360" w:lineRule="exact"/>
              <w:jc w:val="center"/>
              <w:rPr>
                <w:rFonts w:eastAsia="仿宋_GB2312"/>
                <w:color w:val="000000"/>
                <w:kern w:val="0"/>
                <w:sz w:val="24"/>
              </w:rPr>
            </w:pPr>
          </w:p>
        </w:tc>
        <w:tc>
          <w:tcPr>
            <w:tcW w:w="840" w:type="dxa"/>
            <w:vAlign w:val="center"/>
          </w:tcPr>
          <w:p w14:paraId="6005E2DD">
            <w:pPr>
              <w:spacing w:line="360" w:lineRule="exact"/>
              <w:jc w:val="center"/>
              <w:rPr>
                <w:rFonts w:eastAsia="仿宋_GB2312"/>
                <w:color w:val="000000"/>
                <w:kern w:val="0"/>
                <w:sz w:val="24"/>
              </w:rPr>
            </w:pPr>
          </w:p>
        </w:tc>
        <w:tc>
          <w:tcPr>
            <w:tcW w:w="1756" w:type="dxa"/>
            <w:vAlign w:val="center"/>
          </w:tcPr>
          <w:p w14:paraId="5CDD2036">
            <w:pPr>
              <w:spacing w:line="360" w:lineRule="exact"/>
              <w:jc w:val="center"/>
              <w:rPr>
                <w:rFonts w:eastAsia="仿宋_GB2312"/>
                <w:color w:val="000000"/>
                <w:kern w:val="0"/>
                <w:sz w:val="24"/>
              </w:rPr>
            </w:pPr>
          </w:p>
        </w:tc>
      </w:tr>
      <w:tr w14:paraId="38398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8" w:hRule="atLeast"/>
          <w:jc w:val="center"/>
        </w:trPr>
        <w:tc>
          <w:tcPr>
            <w:tcW w:w="572" w:type="dxa"/>
            <w:vAlign w:val="center"/>
          </w:tcPr>
          <w:p w14:paraId="175F2B72">
            <w:pPr>
              <w:spacing w:line="360" w:lineRule="exact"/>
              <w:jc w:val="center"/>
              <w:rPr>
                <w:rFonts w:eastAsia="仿宋_GB2312"/>
                <w:color w:val="000000"/>
                <w:kern w:val="0"/>
                <w:sz w:val="24"/>
              </w:rPr>
            </w:pPr>
          </w:p>
        </w:tc>
        <w:tc>
          <w:tcPr>
            <w:tcW w:w="1955" w:type="dxa"/>
            <w:vAlign w:val="center"/>
          </w:tcPr>
          <w:p w14:paraId="39127C59">
            <w:pPr>
              <w:spacing w:line="360" w:lineRule="exact"/>
              <w:jc w:val="center"/>
              <w:rPr>
                <w:rFonts w:eastAsia="仿宋_GB2312"/>
                <w:color w:val="000000"/>
                <w:kern w:val="0"/>
                <w:sz w:val="24"/>
              </w:rPr>
            </w:pPr>
            <w:r>
              <w:rPr>
                <w:rFonts w:eastAsia="仿宋_GB2312"/>
                <w:color w:val="000000"/>
                <w:kern w:val="0"/>
                <w:sz w:val="24"/>
              </w:rPr>
              <w:t>合计</w:t>
            </w:r>
          </w:p>
        </w:tc>
        <w:tc>
          <w:tcPr>
            <w:tcW w:w="1631" w:type="dxa"/>
            <w:vAlign w:val="center"/>
          </w:tcPr>
          <w:p w14:paraId="15392432">
            <w:pPr>
              <w:spacing w:line="360" w:lineRule="exact"/>
              <w:jc w:val="center"/>
              <w:rPr>
                <w:rFonts w:eastAsia="仿宋_GB2312"/>
                <w:color w:val="000000"/>
                <w:kern w:val="0"/>
                <w:sz w:val="24"/>
              </w:rPr>
            </w:pPr>
          </w:p>
        </w:tc>
        <w:tc>
          <w:tcPr>
            <w:tcW w:w="1641" w:type="dxa"/>
            <w:vAlign w:val="center"/>
          </w:tcPr>
          <w:p w14:paraId="4C2E5F0A">
            <w:pPr>
              <w:spacing w:line="360" w:lineRule="exact"/>
              <w:jc w:val="center"/>
              <w:rPr>
                <w:rFonts w:eastAsia="仿宋_GB2312"/>
                <w:color w:val="000000"/>
                <w:kern w:val="0"/>
                <w:sz w:val="24"/>
              </w:rPr>
            </w:pPr>
          </w:p>
        </w:tc>
        <w:tc>
          <w:tcPr>
            <w:tcW w:w="1256" w:type="dxa"/>
            <w:vAlign w:val="center"/>
          </w:tcPr>
          <w:p w14:paraId="2A00EA69">
            <w:pPr>
              <w:spacing w:line="360" w:lineRule="exact"/>
              <w:jc w:val="center"/>
              <w:rPr>
                <w:rFonts w:eastAsia="仿宋_GB2312"/>
                <w:color w:val="000000"/>
                <w:kern w:val="0"/>
                <w:sz w:val="24"/>
              </w:rPr>
            </w:pPr>
          </w:p>
        </w:tc>
        <w:tc>
          <w:tcPr>
            <w:tcW w:w="891" w:type="dxa"/>
            <w:vAlign w:val="center"/>
          </w:tcPr>
          <w:p w14:paraId="002D8794">
            <w:pPr>
              <w:spacing w:line="360" w:lineRule="exact"/>
              <w:jc w:val="center"/>
              <w:rPr>
                <w:rFonts w:eastAsia="仿宋_GB2312"/>
                <w:color w:val="000000"/>
                <w:kern w:val="0"/>
                <w:sz w:val="24"/>
              </w:rPr>
            </w:pPr>
          </w:p>
        </w:tc>
        <w:tc>
          <w:tcPr>
            <w:tcW w:w="840" w:type="dxa"/>
            <w:vAlign w:val="center"/>
          </w:tcPr>
          <w:p w14:paraId="6DB6EC8A">
            <w:pPr>
              <w:spacing w:line="360" w:lineRule="exact"/>
              <w:jc w:val="center"/>
              <w:rPr>
                <w:rFonts w:eastAsia="仿宋_GB2312"/>
                <w:color w:val="000000"/>
                <w:kern w:val="0"/>
                <w:sz w:val="24"/>
              </w:rPr>
            </w:pPr>
          </w:p>
        </w:tc>
        <w:tc>
          <w:tcPr>
            <w:tcW w:w="1756" w:type="dxa"/>
            <w:vAlign w:val="center"/>
          </w:tcPr>
          <w:p w14:paraId="1D9D57AF">
            <w:pPr>
              <w:spacing w:line="360" w:lineRule="exact"/>
              <w:jc w:val="center"/>
              <w:rPr>
                <w:rFonts w:eastAsia="仿宋_GB2312"/>
                <w:color w:val="000000"/>
                <w:kern w:val="0"/>
                <w:sz w:val="24"/>
              </w:rPr>
            </w:pPr>
          </w:p>
        </w:tc>
      </w:tr>
    </w:tbl>
    <w:p w14:paraId="11C370CB">
      <w:pPr>
        <w:pStyle w:val="2"/>
        <w:spacing w:line="540" w:lineRule="exact"/>
        <w:jc w:val="both"/>
        <w:rPr>
          <w:rFonts w:ascii="Times New Roman" w:hAnsi="Times New Roman"/>
          <w:bCs/>
          <w:kern w:val="0"/>
          <w:sz w:val="30"/>
          <w:szCs w:val="30"/>
        </w:rPr>
      </w:pPr>
    </w:p>
    <w:p w14:paraId="11CAE7CD">
      <w:pPr>
        <w:pStyle w:val="2"/>
        <w:spacing w:line="540" w:lineRule="exact"/>
        <w:jc w:val="both"/>
        <w:rPr>
          <w:rFonts w:ascii="Times New Roman" w:hAnsi="Times New Roman"/>
          <w:bCs/>
          <w:kern w:val="0"/>
          <w:sz w:val="30"/>
          <w:szCs w:val="30"/>
        </w:rPr>
      </w:pPr>
    </w:p>
    <w:p w14:paraId="302B64F6">
      <w:pPr>
        <w:pStyle w:val="2"/>
        <w:spacing w:line="540" w:lineRule="exact"/>
        <w:jc w:val="both"/>
        <w:rPr>
          <w:rFonts w:ascii="Times New Roman" w:hAnsi="Times New Roman"/>
          <w:bCs/>
          <w:kern w:val="0"/>
          <w:sz w:val="30"/>
          <w:szCs w:val="30"/>
        </w:rPr>
      </w:pPr>
    </w:p>
    <w:p w14:paraId="0BCD01C5">
      <w:pPr>
        <w:pStyle w:val="2"/>
        <w:spacing w:line="540" w:lineRule="exact"/>
        <w:jc w:val="both"/>
        <w:rPr>
          <w:rFonts w:ascii="Times New Roman" w:hAnsi="Times New Roman"/>
          <w:bCs/>
          <w:kern w:val="0"/>
          <w:sz w:val="30"/>
          <w:szCs w:val="30"/>
        </w:rPr>
      </w:pPr>
    </w:p>
    <w:p w14:paraId="52C99238">
      <w:pPr>
        <w:pStyle w:val="2"/>
        <w:spacing w:line="540" w:lineRule="exact"/>
        <w:jc w:val="both"/>
        <w:rPr>
          <w:rFonts w:ascii="Times New Roman" w:hAnsi="Times New Roman"/>
          <w:bCs/>
          <w:kern w:val="0"/>
          <w:sz w:val="30"/>
          <w:szCs w:val="30"/>
        </w:rPr>
      </w:pPr>
    </w:p>
    <w:p w14:paraId="19FB5C44">
      <w:pPr>
        <w:pStyle w:val="2"/>
        <w:spacing w:line="540" w:lineRule="exact"/>
        <w:jc w:val="both"/>
        <w:rPr>
          <w:rFonts w:ascii="Times New Roman" w:hAnsi="Times New Roman"/>
          <w:bCs/>
          <w:kern w:val="0"/>
          <w:sz w:val="30"/>
          <w:szCs w:val="30"/>
        </w:rPr>
      </w:pPr>
    </w:p>
    <w:p w14:paraId="5B0F6216">
      <w:pPr>
        <w:pStyle w:val="2"/>
        <w:spacing w:line="600" w:lineRule="exact"/>
        <w:jc w:val="both"/>
        <w:rPr>
          <w:rFonts w:ascii="Times New Roman" w:hAnsi="Times New Roman"/>
        </w:rPr>
        <w:sectPr>
          <w:headerReference r:id="rId5" w:type="default"/>
          <w:footerReference r:id="rId6" w:type="default"/>
          <w:footerReference r:id="rId7" w:type="even"/>
          <w:pgSz w:w="11906" w:h="16838"/>
          <w:pgMar w:top="2098" w:right="1474" w:bottom="1985" w:left="1588" w:header="851" w:footer="1077" w:gutter="0"/>
          <w:pgNumType w:fmt="numberInDash" w:start="1"/>
          <w:cols w:space="720" w:num="1"/>
          <w:docGrid w:type="linesAndChars" w:linePitch="579" w:charSpace="-1844"/>
        </w:sectPr>
      </w:pPr>
    </w:p>
    <w:tbl>
      <w:tblPr>
        <w:tblStyle w:val="10"/>
        <w:tblpPr w:leftFromText="180" w:rightFromText="180" w:vertAnchor="text" w:horzAnchor="page" w:tblpXSpec="center" w:tblpY="166"/>
        <w:tblOverlap w:val="never"/>
        <w:tblW w:w="14798" w:type="dxa"/>
        <w:jc w:val="center"/>
        <w:tblLayout w:type="fixed"/>
        <w:tblCellMar>
          <w:top w:w="15" w:type="dxa"/>
          <w:left w:w="15" w:type="dxa"/>
          <w:bottom w:w="15" w:type="dxa"/>
          <w:right w:w="15" w:type="dxa"/>
        </w:tblCellMar>
      </w:tblPr>
      <w:tblGrid>
        <w:gridCol w:w="496"/>
        <w:gridCol w:w="1119"/>
        <w:gridCol w:w="1038"/>
        <w:gridCol w:w="1004"/>
        <w:gridCol w:w="1938"/>
        <w:gridCol w:w="900"/>
        <w:gridCol w:w="381"/>
        <w:gridCol w:w="796"/>
        <w:gridCol w:w="958"/>
        <w:gridCol w:w="912"/>
        <w:gridCol w:w="969"/>
        <w:gridCol w:w="577"/>
        <w:gridCol w:w="577"/>
        <w:gridCol w:w="507"/>
        <w:gridCol w:w="958"/>
        <w:gridCol w:w="708"/>
        <w:gridCol w:w="960"/>
      </w:tblGrid>
      <w:tr w14:paraId="4F1B52DC">
        <w:tblPrEx>
          <w:tblCellMar>
            <w:top w:w="15" w:type="dxa"/>
            <w:left w:w="15" w:type="dxa"/>
            <w:bottom w:w="15" w:type="dxa"/>
            <w:right w:w="15" w:type="dxa"/>
          </w:tblCellMar>
        </w:tblPrEx>
        <w:trPr>
          <w:trHeight w:val="345" w:hRule="atLeast"/>
          <w:jc w:val="center"/>
        </w:trPr>
        <w:tc>
          <w:tcPr>
            <w:tcW w:w="14798" w:type="dxa"/>
            <w:gridSpan w:val="17"/>
            <w:vAlign w:val="center"/>
          </w:tcPr>
          <w:p w14:paraId="7832C779">
            <w:pPr>
              <w:widowControl/>
              <w:spacing w:line="360" w:lineRule="exact"/>
              <w:jc w:val="left"/>
              <w:textAlignment w:val="center"/>
              <w:rPr>
                <w:rFonts w:eastAsia="黑体"/>
                <w:color w:val="000000"/>
                <w:kern w:val="0"/>
                <w:sz w:val="32"/>
                <w:szCs w:val="32"/>
                <w:lang w:bidi="ar"/>
              </w:rPr>
            </w:pPr>
            <w:r>
              <w:rPr>
                <w:rFonts w:eastAsia="黑体"/>
                <w:sz w:val="32"/>
                <w:szCs w:val="32"/>
              </w:rPr>
              <w:t>附件1</w:t>
            </w:r>
            <w:r>
              <w:rPr>
                <w:rFonts w:hint="eastAsia" w:eastAsia="仿宋_GB2312"/>
                <w:sz w:val="32"/>
                <w:szCs w:val="32"/>
                <w:lang w:bidi="ar"/>
              </w:rPr>
              <w:t>—</w:t>
            </w:r>
            <w:r>
              <w:rPr>
                <w:rFonts w:hint="eastAsia" w:eastAsia="黑体"/>
                <w:sz w:val="32"/>
                <w:szCs w:val="32"/>
              </w:rPr>
              <w:t>4</w:t>
            </w:r>
          </w:p>
        </w:tc>
      </w:tr>
      <w:tr w14:paraId="3E005771">
        <w:tblPrEx>
          <w:tblCellMar>
            <w:top w:w="15" w:type="dxa"/>
            <w:left w:w="15" w:type="dxa"/>
            <w:bottom w:w="15" w:type="dxa"/>
            <w:right w:w="15" w:type="dxa"/>
          </w:tblCellMar>
        </w:tblPrEx>
        <w:trPr>
          <w:trHeight w:val="422" w:hRule="atLeast"/>
          <w:jc w:val="center"/>
        </w:trPr>
        <w:tc>
          <w:tcPr>
            <w:tcW w:w="14798" w:type="dxa"/>
            <w:gridSpan w:val="17"/>
            <w:vAlign w:val="center"/>
          </w:tcPr>
          <w:p w14:paraId="66469CF5">
            <w:pPr>
              <w:widowControl/>
              <w:spacing w:line="460" w:lineRule="exact"/>
              <w:jc w:val="center"/>
              <w:textAlignment w:val="center"/>
              <w:rPr>
                <w:color w:val="000000"/>
                <w:sz w:val="40"/>
                <w:szCs w:val="40"/>
              </w:rPr>
            </w:pPr>
            <w:r>
              <w:rPr>
                <w:rFonts w:hint="eastAsia"/>
                <w:b/>
                <w:bCs/>
                <w:color w:val="000000"/>
                <w:kern w:val="0"/>
                <w:sz w:val="40"/>
                <w:szCs w:val="40"/>
                <w:lang w:bidi="ar"/>
              </w:rPr>
              <w:t>2026年工业企业高质量投资项目汇总表</w:t>
            </w:r>
          </w:p>
        </w:tc>
      </w:tr>
      <w:tr w14:paraId="68F1B49C">
        <w:tblPrEx>
          <w:tblCellMar>
            <w:top w:w="15" w:type="dxa"/>
            <w:left w:w="15" w:type="dxa"/>
            <w:bottom w:w="15" w:type="dxa"/>
            <w:right w:w="15" w:type="dxa"/>
          </w:tblCellMar>
        </w:tblPrEx>
        <w:trPr>
          <w:trHeight w:val="315" w:hRule="atLeast"/>
          <w:jc w:val="center"/>
        </w:trPr>
        <w:tc>
          <w:tcPr>
            <w:tcW w:w="2653" w:type="dxa"/>
            <w:gridSpan w:val="3"/>
            <w:vAlign w:val="center"/>
          </w:tcPr>
          <w:p w14:paraId="2E276E3B">
            <w:pPr>
              <w:widowControl/>
              <w:spacing w:line="360" w:lineRule="exact"/>
              <w:jc w:val="left"/>
              <w:textAlignment w:val="center"/>
              <w:rPr>
                <w:rFonts w:eastAsia="仿宋_GB2312"/>
                <w:color w:val="000000"/>
                <w:sz w:val="18"/>
                <w:szCs w:val="18"/>
              </w:rPr>
            </w:pPr>
            <w:r>
              <w:rPr>
                <w:rFonts w:eastAsia="仿宋_GB2312"/>
                <w:color w:val="000000"/>
                <w:kern w:val="0"/>
                <w:sz w:val="18"/>
                <w:szCs w:val="18"/>
                <w:lang w:bidi="ar"/>
              </w:rPr>
              <w:t>填报单位（公章）</w:t>
            </w:r>
            <w:r>
              <w:rPr>
                <w:rFonts w:hint="eastAsia" w:eastAsia="仿宋_GB2312"/>
                <w:color w:val="000000"/>
                <w:kern w:val="0"/>
                <w:sz w:val="18"/>
                <w:szCs w:val="18"/>
                <w:lang w:bidi="ar"/>
              </w:rPr>
              <w:t>：</w:t>
            </w:r>
          </w:p>
        </w:tc>
        <w:tc>
          <w:tcPr>
            <w:tcW w:w="2942" w:type="dxa"/>
            <w:gridSpan w:val="2"/>
            <w:vAlign w:val="center"/>
          </w:tcPr>
          <w:p w14:paraId="39BCA1A7">
            <w:pPr>
              <w:spacing w:line="360" w:lineRule="exact"/>
              <w:jc w:val="center"/>
              <w:rPr>
                <w:rFonts w:eastAsia="仿宋_GB2312"/>
                <w:color w:val="000000"/>
                <w:sz w:val="18"/>
                <w:szCs w:val="18"/>
              </w:rPr>
            </w:pPr>
          </w:p>
        </w:tc>
        <w:tc>
          <w:tcPr>
            <w:tcW w:w="900" w:type="dxa"/>
            <w:vAlign w:val="center"/>
          </w:tcPr>
          <w:p w14:paraId="149263CE">
            <w:pPr>
              <w:spacing w:line="360" w:lineRule="exact"/>
              <w:jc w:val="center"/>
              <w:rPr>
                <w:rFonts w:eastAsia="仿宋_GB2312"/>
                <w:color w:val="000000"/>
                <w:sz w:val="18"/>
                <w:szCs w:val="18"/>
              </w:rPr>
            </w:pPr>
          </w:p>
        </w:tc>
        <w:tc>
          <w:tcPr>
            <w:tcW w:w="381" w:type="dxa"/>
            <w:vAlign w:val="center"/>
          </w:tcPr>
          <w:p w14:paraId="4F0B8B09">
            <w:pPr>
              <w:spacing w:line="360" w:lineRule="exact"/>
              <w:jc w:val="center"/>
              <w:rPr>
                <w:rFonts w:eastAsia="仿宋_GB2312"/>
                <w:color w:val="000000"/>
                <w:sz w:val="18"/>
                <w:szCs w:val="18"/>
              </w:rPr>
            </w:pPr>
          </w:p>
        </w:tc>
        <w:tc>
          <w:tcPr>
            <w:tcW w:w="796" w:type="dxa"/>
            <w:vAlign w:val="center"/>
          </w:tcPr>
          <w:p w14:paraId="08E1B0C3">
            <w:pPr>
              <w:spacing w:line="360" w:lineRule="exact"/>
              <w:jc w:val="center"/>
              <w:rPr>
                <w:rFonts w:eastAsia="仿宋_GB2312"/>
                <w:color w:val="000000"/>
                <w:sz w:val="18"/>
                <w:szCs w:val="18"/>
              </w:rPr>
            </w:pPr>
          </w:p>
        </w:tc>
        <w:tc>
          <w:tcPr>
            <w:tcW w:w="3416" w:type="dxa"/>
            <w:gridSpan w:val="4"/>
            <w:vAlign w:val="center"/>
          </w:tcPr>
          <w:p w14:paraId="5546F02C">
            <w:pPr>
              <w:spacing w:line="300" w:lineRule="exact"/>
              <w:jc w:val="center"/>
              <w:rPr>
                <w:rFonts w:eastAsia="仿宋_GB2312"/>
                <w:color w:val="000000"/>
                <w:sz w:val="18"/>
                <w:szCs w:val="18"/>
              </w:rPr>
            </w:pPr>
          </w:p>
        </w:tc>
        <w:tc>
          <w:tcPr>
            <w:tcW w:w="1084" w:type="dxa"/>
            <w:gridSpan w:val="2"/>
            <w:vAlign w:val="center"/>
          </w:tcPr>
          <w:p w14:paraId="1D789ED4">
            <w:pPr>
              <w:widowControl/>
              <w:spacing w:line="360" w:lineRule="exact"/>
              <w:jc w:val="center"/>
              <w:textAlignment w:val="center"/>
              <w:rPr>
                <w:rFonts w:eastAsia="仿宋_GB2312"/>
                <w:color w:val="000000"/>
                <w:sz w:val="18"/>
                <w:szCs w:val="18"/>
              </w:rPr>
            </w:pPr>
          </w:p>
        </w:tc>
        <w:tc>
          <w:tcPr>
            <w:tcW w:w="958" w:type="dxa"/>
            <w:vAlign w:val="center"/>
          </w:tcPr>
          <w:p w14:paraId="3771F280">
            <w:pPr>
              <w:spacing w:line="360" w:lineRule="exact"/>
              <w:jc w:val="center"/>
              <w:rPr>
                <w:rFonts w:eastAsia="仿宋_GB2312"/>
                <w:color w:val="000000"/>
                <w:sz w:val="18"/>
                <w:szCs w:val="18"/>
              </w:rPr>
            </w:pPr>
          </w:p>
        </w:tc>
        <w:tc>
          <w:tcPr>
            <w:tcW w:w="1668" w:type="dxa"/>
            <w:gridSpan w:val="2"/>
            <w:vAlign w:val="center"/>
          </w:tcPr>
          <w:p w14:paraId="2970D6EB">
            <w:pPr>
              <w:spacing w:line="360" w:lineRule="exact"/>
              <w:jc w:val="center"/>
              <w:rPr>
                <w:rFonts w:eastAsia="仿宋_GB2312"/>
                <w:color w:val="000000"/>
                <w:sz w:val="18"/>
                <w:szCs w:val="18"/>
              </w:rPr>
            </w:pPr>
            <w:r>
              <w:rPr>
                <w:rFonts w:eastAsia="仿宋_GB2312"/>
                <w:color w:val="000000"/>
                <w:kern w:val="0"/>
                <w:sz w:val="18"/>
                <w:szCs w:val="18"/>
                <w:lang w:bidi="ar"/>
              </w:rPr>
              <w:t>单位：万元</w:t>
            </w:r>
          </w:p>
        </w:tc>
      </w:tr>
      <w:tr w14:paraId="00C89395">
        <w:tblPrEx>
          <w:tblCellMar>
            <w:top w:w="15" w:type="dxa"/>
            <w:left w:w="15" w:type="dxa"/>
            <w:bottom w:w="15" w:type="dxa"/>
            <w:right w:w="15" w:type="dxa"/>
          </w:tblCellMar>
        </w:tblPrEx>
        <w:trPr>
          <w:trHeight w:val="410"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vAlign w:val="center"/>
          </w:tcPr>
          <w:p w14:paraId="1BAAAA34">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序号</w:t>
            </w:r>
          </w:p>
        </w:tc>
        <w:tc>
          <w:tcPr>
            <w:tcW w:w="1119" w:type="dxa"/>
            <w:vMerge w:val="restart"/>
            <w:tcBorders>
              <w:top w:val="single" w:color="000000" w:sz="4" w:space="0"/>
              <w:left w:val="single" w:color="000000" w:sz="4" w:space="0"/>
              <w:right w:val="single" w:color="auto" w:sz="4" w:space="0"/>
            </w:tcBorders>
            <w:vAlign w:val="center"/>
          </w:tcPr>
          <w:p w14:paraId="7D504515">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企业名称</w:t>
            </w:r>
          </w:p>
        </w:tc>
        <w:tc>
          <w:tcPr>
            <w:tcW w:w="1038" w:type="dxa"/>
            <w:vMerge w:val="restart"/>
            <w:tcBorders>
              <w:top w:val="single" w:color="000000" w:sz="4" w:space="0"/>
              <w:left w:val="single" w:color="auto" w:sz="4" w:space="0"/>
              <w:right w:val="single" w:color="000000" w:sz="4" w:space="0"/>
            </w:tcBorders>
            <w:vAlign w:val="center"/>
          </w:tcPr>
          <w:p w14:paraId="0B773FAD">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项目名称</w:t>
            </w:r>
          </w:p>
        </w:tc>
        <w:tc>
          <w:tcPr>
            <w:tcW w:w="1004" w:type="dxa"/>
            <w:vMerge w:val="restart"/>
            <w:tcBorders>
              <w:top w:val="single" w:color="000000" w:sz="4" w:space="0"/>
              <w:left w:val="single" w:color="000000" w:sz="4" w:space="0"/>
              <w:right w:val="single" w:color="auto" w:sz="4" w:space="0"/>
            </w:tcBorders>
            <w:vAlign w:val="center"/>
          </w:tcPr>
          <w:p w14:paraId="78D28BDD">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项目备案或核准代码、备案时间</w:t>
            </w:r>
          </w:p>
        </w:tc>
        <w:tc>
          <w:tcPr>
            <w:tcW w:w="1938" w:type="dxa"/>
            <w:vMerge w:val="restart"/>
            <w:tcBorders>
              <w:top w:val="single" w:color="000000" w:sz="4" w:space="0"/>
              <w:left w:val="single" w:color="auto" w:sz="4" w:space="0"/>
              <w:right w:val="single" w:color="000000" w:sz="4" w:space="0"/>
            </w:tcBorders>
            <w:vAlign w:val="center"/>
          </w:tcPr>
          <w:p w14:paraId="404C8A15">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主要建设内容及建设规模</w:t>
            </w:r>
          </w:p>
        </w:tc>
        <w:tc>
          <w:tcPr>
            <w:tcW w:w="2077" w:type="dxa"/>
            <w:gridSpan w:val="3"/>
            <w:tcBorders>
              <w:top w:val="single" w:color="000000" w:sz="4" w:space="0"/>
              <w:left w:val="single" w:color="000000" w:sz="4" w:space="0"/>
              <w:bottom w:val="single" w:color="000000" w:sz="4" w:space="0"/>
              <w:right w:val="single" w:color="000000" w:sz="4" w:space="0"/>
            </w:tcBorders>
            <w:vAlign w:val="center"/>
          </w:tcPr>
          <w:p w14:paraId="535A1794">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项目投资规模</w:t>
            </w:r>
          </w:p>
        </w:tc>
        <w:tc>
          <w:tcPr>
            <w:tcW w:w="958" w:type="dxa"/>
            <w:vMerge w:val="restart"/>
            <w:tcBorders>
              <w:top w:val="single" w:color="000000" w:sz="4" w:space="0"/>
              <w:left w:val="single" w:color="000000" w:sz="4" w:space="0"/>
              <w:right w:val="single" w:color="auto" w:sz="4" w:space="0"/>
            </w:tcBorders>
            <w:vAlign w:val="center"/>
          </w:tcPr>
          <w:p w14:paraId="42475B56">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项目数字化设备普及率</w:t>
            </w:r>
          </w:p>
        </w:tc>
        <w:tc>
          <w:tcPr>
            <w:tcW w:w="912" w:type="dxa"/>
            <w:vMerge w:val="restart"/>
            <w:tcBorders>
              <w:top w:val="single" w:color="000000" w:sz="4" w:space="0"/>
              <w:left w:val="single" w:color="auto" w:sz="4" w:space="0"/>
              <w:right w:val="single" w:color="auto" w:sz="4" w:space="0"/>
            </w:tcBorders>
            <w:vAlign w:val="center"/>
          </w:tcPr>
          <w:p w14:paraId="4687D286">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项目关键工序数控化率</w:t>
            </w:r>
          </w:p>
        </w:tc>
        <w:tc>
          <w:tcPr>
            <w:tcW w:w="969" w:type="dxa"/>
            <w:vMerge w:val="restart"/>
            <w:tcBorders>
              <w:top w:val="single" w:color="000000" w:sz="4" w:space="0"/>
              <w:left w:val="single" w:color="auto" w:sz="4" w:space="0"/>
              <w:right w:val="single" w:color="auto" w:sz="4" w:space="0"/>
            </w:tcBorders>
            <w:vAlign w:val="center"/>
          </w:tcPr>
          <w:p w14:paraId="63A4482D">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项目生产制造全流程智能控制率</w:t>
            </w:r>
          </w:p>
        </w:tc>
        <w:tc>
          <w:tcPr>
            <w:tcW w:w="1661" w:type="dxa"/>
            <w:gridSpan w:val="3"/>
            <w:tcBorders>
              <w:top w:val="single" w:color="000000" w:sz="4" w:space="0"/>
              <w:left w:val="single" w:color="auto" w:sz="4" w:space="0"/>
              <w:bottom w:val="single" w:color="000000" w:sz="4" w:space="0"/>
              <w:right w:val="single" w:color="000000" w:sz="4" w:space="0"/>
            </w:tcBorders>
            <w:vAlign w:val="center"/>
          </w:tcPr>
          <w:p w14:paraId="3071DCF6">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项目</w:t>
            </w:r>
            <w:r>
              <w:rPr>
                <w:rFonts w:hint="eastAsia" w:eastAsia="仿宋_GB2312"/>
                <w:color w:val="000000"/>
                <w:kern w:val="0"/>
                <w:sz w:val="18"/>
                <w:szCs w:val="18"/>
                <w:lang w:bidi="ar"/>
              </w:rPr>
              <w:t>预计</w:t>
            </w:r>
            <w:r>
              <w:rPr>
                <w:rFonts w:eastAsia="仿宋_GB2312"/>
                <w:color w:val="000000"/>
                <w:kern w:val="0"/>
                <w:sz w:val="18"/>
                <w:szCs w:val="18"/>
                <w:lang w:bidi="ar"/>
              </w:rPr>
              <w:t>达产后年新增效益</w:t>
            </w:r>
          </w:p>
        </w:tc>
        <w:tc>
          <w:tcPr>
            <w:tcW w:w="958" w:type="dxa"/>
            <w:vMerge w:val="restart"/>
            <w:tcBorders>
              <w:top w:val="single" w:color="000000" w:sz="4" w:space="0"/>
              <w:left w:val="single" w:color="000000" w:sz="4" w:space="0"/>
              <w:right w:val="single" w:color="000000" w:sz="4" w:space="0"/>
            </w:tcBorders>
            <w:vAlign w:val="center"/>
          </w:tcPr>
          <w:p w14:paraId="1B369173">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项目建设地点</w:t>
            </w:r>
          </w:p>
        </w:tc>
        <w:tc>
          <w:tcPr>
            <w:tcW w:w="708" w:type="dxa"/>
            <w:vMerge w:val="restart"/>
            <w:tcBorders>
              <w:top w:val="single" w:color="000000" w:sz="4" w:space="0"/>
              <w:left w:val="single" w:color="000000" w:sz="4" w:space="0"/>
              <w:right w:val="single" w:color="auto" w:sz="4" w:space="0"/>
            </w:tcBorders>
            <w:vAlign w:val="center"/>
          </w:tcPr>
          <w:p w14:paraId="1776B894">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项目起止时间</w:t>
            </w:r>
          </w:p>
        </w:tc>
        <w:tc>
          <w:tcPr>
            <w:tcW w:w="960" w:type="dxa"/>
            <w:vMerge w:val="restart"/>
            <w:tcBorders>
              <w:top w:val="single" w:color="000000" w:sz="4" w:space="0"/>
              <w:left w:val="single" w:color="auto" w:sz="4" w:space="0"/>
              <w:right w:val="single" w:color="000000" w:sz="4" w:space="0"/>
            </w:tcBorders>
            <w:vAlign w:val="center"/>
          </w:tcPr>
          <w:p w14:paraId="4093CA66">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重大项目</w:t>
            </w:r>
            <w:r>
              <w:rPr>
                <w:rFonts w:hint="eastAsia" w:eastAsia="仿宋_GB2312"/>
                <w:color w:val="000000"/>
                <w:kern w:val="0"/>
                <w:sz w:val="18"/>
                <w:szCs w:val="18"/>
                <w:lang w:bidi="ar"/>
              </w:rPr>
              <w:t>所属</w:t>
            </w:r>
            <w:r>
              <w:rPr>
                <w:rFonts w:eastAsia="仿宋_GB2312"/>
                <w:color w:val="000000"/>
                <w:kern w:val="0"/>
                <w:sz w:val="18"/>
                <w:szCs w:val="18"/>
                <w:lang w:bidi="ar"/>
              </w:rPr>
              <w:t>产业/技术改造项目类型</w:t>
            </w:r>
            <w:r>
              <w:rPr>
                <w:rFonts w:hint="eastAsia" w:eastAsia="仿宋_GB2312"/>
                <w:color w:val="000000"/>
                <w:kern w:val="0"/>
                <w:sz w:val="18"/>
                <w:szCs w:val="18"/>
                <w:lang w:bidi="ar"/>
              </w:rPr>
              <w:t>/</w:t>
            </w:r>
            <w:r>
              <w:rPr>
                <w:rFonts w:eastAsia="仿宋_GB2312"/>
                <w:sz w:val="18"/>
                <w:szCs w:val="18"/>
              </w:rPr>
              <w:t>产业基础再造</w:t>
            </w:r>
            <w:r>
              <w:rPr>
                <w:rFonts w:hint="eastAsia" w:eastAsia="仿宋_GB2312"/>
                <w:sz w:val="18"/>
                <w:szCs w:val="18"/>
              </w:rPr>
              <w:t>领域</w:t>
            </w:r>
          </w:p>
        </w:tc>
      </w:tr>
      <w:tr w14:paraId="4988AA17">
        <w:tblPrEx>
          <w:tblCellMar>
            <w:top w:w="15" w:type="dxa"/>
            <w:left w:w="15" w:type="dxa"/>
            <w:bottom w:w="15" w:type="dxa"/>
            <w:right w:w="15" w:type="dxa"/>
          </w:tblCellMar>
        </w:tblPrEx>
        <w:trPr>
          <w:trHeight w:val="478"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vAlign w:val="center"/>
          </w:tcPr>
          <w:p w14:paraId="29D27D84">
            <w:pPr>
              <w:widowControl/>
              <w:spacing w:line="240" w:lineRule="exact"/>
              <w:jc w:val="center"/>
              <w:rPr>
                <w:rFonts w:eastAsia="仿宋_GB2312"/>
                <w:color w:val="000000"/>
                <w:sz w:val="18"/>
                <w:szCs w:val="18"/>
              </w:rPr>
            </w:pPr>
          </w:p>
        </w:tc>
        <w:tc>
          <w:tcPr>
            <w:tcW w:w="1119" w:type="dxa"/>
            <w:vMerge w:val="continue"/>
            <w:tcBorders>
              <w:left w:val="single" w:color="000000" w:sz="4" w:space="0"/>
              <w:bottom w:val="single" w:color="000000" w:sz="4" w:space="0"/>
              <w:right w:val="single" w:color="auto" w:sz="4" w:space="0"/>
            </w:tcBorders>
            <w:vAlign w:val="center"/>
          </w:tcPr>
          <w:p w14:paraId="0B260840">
            <w:pPr>
              <w:widowControl/>
              <w:spacing w:line="240" w:lineRule="exact"/>
              <w:jc w:val="center"/>
              <w:rPr>
                <w:rFonts w:eastAsia="仿宋_GB2312"/>
                <w:color w:val="000000"/>
                <w:sz w:val="18"/>
                <w:szCs w:val="18"/>
              </w:rPr>
            </w:pPr>
          </w:p>
        </w:tc>
        <w:tc>
          <w:tcPr>
            <w:tcW w:w="1038" w:type="dxa"/>
            <w:vMerge w:val="continue"/>
            <w:tcBorders>
              <w:left w:val="single" w:color="auto" w:sz="4" w:space="0"/>
              <w:bottom w:val="single" w:color="000000" w:sz="4" w:space="0"/>
              <w:right w:val="single" w:color="000000" w:sz="4" w:space="0"/>
            </w:tcBorders>
            <w:vAlign w:val="center"/>
          </w:tcPr>
          <w:p w14:paraId="4D172F51">
            <w:pPr>
              <w:widowControl/>
              <w:spacing w:line="240" w:lineRule="exact"/>
              <w:jc w:val="center"/>
              <w:rPr>
                <w:rFonts w:eastAsia="仿宋_GB2312"/>
                <w:color w:val="000000"/>
                <w:sz w:val="18"/>
                <w:szCs w:val="18"/>
              </w:rPr>
            </w:pPr>
          </w:p>
        </w:tc>
        <w:tc>
          <w:tcPr>
            <w:tcW w:w="1004" w:type="dxa"/>
            <w:vMerge w:val="continue"/>
            <w:tcBorders>
              <w:left w:val="single" w:color="000000" w:sz="4" w:space="0"/>
              <w:bottom w:val="single" w:color="000000" w:sz="4" w:space="0"/>
              <w:right w:val="single" w:color="auto" w:sz="4" w:space="0"/>
            </w:tcBorders>
            <w:vAlign w:val="center"/>
          </w:tcPr>
          <w:p w14:paraId="0D7F1121">
            <w:pPr>
              <w:widowControl/>
              <w:spacing w:line="240" w:lineRule="exact"/>
              <w:jc w:val="center"/>
              <w:rPr>
                <w:rFonts w:eastAsia="仿宋_GB2312"/>
                <w:color w:val="000000"/>
                <w:sz w:val="18"/>
                <w:szCs w:val="18"/>
              </w:rPr>
            </w:pPr>
          </w:p>
        </w:tc>
        <w:tc>
          <w:tcPr>
            <w:tcW w:w="1938" w:type="dxa"/>
            <w:vMerge w:val="continue"/>
            <w:tcBorders>
              <w:left w:val="single" w:color="auto" w:sz="4" w:space="0"/>
              <w:bottom w:val="single" w:color="000000" w:sz="4" w:space="0"/>
              <w:right w:val="single" w:color="000000" w:sz="4" w:space="0"/>
            </w:tcBorders>
            <w:vAlign w:val="center"/>
          </w:tcPr>
          <w:p w14:paraId="5EC0E0EC">
            <w:pPr>
              <w:widowControl/>
              <w:spacing w:line="24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2881B7F2">
            <w:pPr>
              <w:widowControl/>
              <w:spacing w:line="240" w:lineRule="exact"/>
              <w:jc w:val="center"/>
              <w:textAlignment w:val="center"/>
              <w:rPr>
                <w:rFonts w:eastAsia="仿宋_GB2312"/>
                <w:color w:val="000000"/>
                <w:sz w:val="18"/>
                <w:szCs w:val="18"/>
              </w:rPr>
            </w:pPr>
            <w:r>
              <w:rPr>
                <w:rFonts w:eastAsia="仿宋_GB2312"/>
                <w:color w:val="000000"/>
                <w:kern w:val="0"/>
                <w:sz w:val="18"/>
                <w:szCs w:val="18"/>
                <w:lang w:bidi="ar"/>
              </w:rPr>
              <w:t>总投资</w:t>
            </w: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137A7C35">
            <w:pPr>
              <w:widowControl/>
              <w:spacing w:line="240" w:lineRule="exact"/>
              <w:jc w:val="center"/>
              <w:textAlignment w:val="center"/>
              <w:rPr>
                <w:rFonts w:eastAsia="仿宋_GB2312"/>
                <w:color w:val="000000"/>
                <w:kern w:val="0"/>
                <w:sz w:val="18"/>
                <w:szCs w:val="18"/>
                <w:lang w:bidi="ar"/>
              </w:rPr>
            </w:pPr>
            <w:r>
              <w:rPr>
                <w:rFonts w:eastAsia="仿宋_GB2312"/>
                <w:color w:val="000000"/>
                <w:kern w:val="0"/>
                <w:sz w:val="18"/>
                <w:szCs w:val="18"/>
                <w:lang w:bidi="ar"/>
              </w:rPr>
              <w:t>其中设备、软硬件等投资</w:t>
            </w:r>
          </w:p>
        </w:tc>
        <w:tc>
          <w:tcPr>
            <w:tcW w:w="958" w:type="dxa"/>
            <w:vMerge w:val="continue"/>
            <w:tcBorders>
              <w:left w:val="single" w:color="000000" w:sz="4" w:space="0"/>
              <w:bottom w:val="single" w:color="000000" w:sz="4" w:space="0"/>
              <w:right w:val="single" w:color="auto" w:sz="4" w:space="0"/>
            </w:tcBorders>
            <w:vAlign w:val="center"/>
          </w:tcPr>
          <w:p w14:paraId="5CFBC70F">
            <w:pPr>
              <w:widowControl/>
              <w:spacing w:line="240" w:lineRule="exact"/>
              <w:jc w:val="center"/>
              <w:textAlignment w:val="center"/>
              <w:rPr>
                <w:rFonts w:eastAsia="仿宋_GB2312"/>
                <w:color w:val="000000"/>
                <w:sz w:val="18"/>
                <w:szCs w:val="18"/>
              </w:rPr>
            </w:pPr>
          </w:p>
        </w:tc>
        <w:tc>
          <w:tcPr>
            <w:tcW w:w="912" w:type="dxa"/>
            <w:vMerge w:val="continue"/>
            <w:tcBorders>
              <w:left w:val="single" w:color="auto" w:sz="4" w:space="0"/>
              <w:bottom w:val="single" w:color="000000" w:sz="4" w:space="0"/>
              <w:right w:val="single" w:color="auto" w:sz="4" w:space="0"/>
            </w:tcBorders>
            <w:vAlign w:val="center"/>
          </w:tcPr>
          <w:p w14:paraId="42106111">
            <w:pPr>
              <w:widowControl/>
              <w:spacing w:line="240" w:lineRule="exact"/>
              <w:jc w:val="center"/>
              <w:textAlignment w:val="center"/>
              <w:rPr>
                <w:rFonts w:eastAsia="仿宋_GB2312"/>
                <w:color w:val="000000"/>
                <w:sz w:val="18"/>
                <w:szCs w:val="18"/>
              </w:rPr>
            </w:pPr>
          </w:p>
        </w:tc>
        <w:tc>
          <w:tcPr>
            <w:tcW w:w="969" w:type="dxa"/>
            <w:vMerge w:val="continue"/>
            <w:tcBorders>
              <w:left w:val="single" w:color="auto" w:sz="4" w:space="0"/>
              <w:bottom w:val="single" w:color="000000" w:sz="4" w:space="0"/>
              <w:right w:val="single" w:color="auto" w:sz="4" w:space="0"/>
            </w:tcBorders>
            <w:vAlign w:val="center"/>
          </w:tcPr>
          <w:p w14:paraId="0968A21F">
            <w:pPr>
              <w:widowControl/>
              <w:spacing w:line="240" w:lineRule="exact"/>
              <w:jc w:val="center"/>
              <w:textAlignment w:val="center"/>
              <w:rPr>
                <w:rFonts w:eastAsia="仿宋_GB2312"/>
                <w:color w:val="000000"/>
                <w:sz w:val="18"/>
                <w:szCs w:val="18"/>
              </w:rPr>
            </w:pPr>
          </w:p>
        </w:tc>
        <w:tc>
          <w:tcPr>
            <w:tcW w:w="577" w:type="dxa"/>
            <w:tcBorders>
              <w:top w:val="single" w:color="000000" w:sz="4" w:space="0"/>
              <w:left w:val="single" w:color="auto" w:sz="4" w:space="0"/>
              <w:bottom w:val="single" w:color="000000" w:sz="4" w:space="0"/>
              <w:right w:val="single" w:color="000000" w:sz="4" w:space="0"/>
            </w:tcBorders>
            <w:vAlign w:val="center"/>
          </w:tcPr>
          <w:p w14:paraId="0E2023AE">
            <w:pPr>
              <w:widowControl/>
              <w:spacing w:line="240" w:lineRule="exact"/>
              <w:jc w:val="center"/>
              <w:textAlignment w:val="center"/>
              <w:rPr>
                <w:rFonts w:eastAsia="仿宋_GB2312"/>
                <w:color w:val="000000"/>
                <w:sz w:val="18"/>
                <w:szCs w:val="18"/>
              </w:rPr>
            </w:pPr>
            <w:r>
              <w:rPr>
                <w:rFonts w:eastAsia="仿宋_GB2312"/>
                <w:color w:val="000000"/>
                <w:sz w:val="18"/>
                <w:szCs w:val="18"/>
              </w:rPr>
              <w:t>产值</w:t>
            </w:r>
          </w:p>
        </w:tc>
        <w:tc>
          <w:tcPr>
            <w:tcW w:w="577" w:type="dxa"/>
            <w:tcBorders>
              <w:top w:val="single" w:color="auto" w:sz="4" w:space="0"/>
              <w:left w:val="single" w:color="000000" w:sz="4" w:space="0"/>
              <w:bottom w:val="single" w:color="000000" w:sz="4" w:space="0"/>
              <w:right w:val="single" w:color="000000" w:sz="4" w:space="0"/>
            </w:tcBorders>
            <w:vAlign w:val="center"/>
          </w:tcPr>
          <w:p w14:paraId="02058855">
            <w:pPr>
              <w:widowControl/>
              <w:spacing w:line="240" w:lineRule="exact"/>
              <w:jc w:val="center"/>
              <w:textAlignment w:val="center"/>
              <w:rPr>
                <w:rFonts w:eastAsia="仿宋_GB2312"/>
                <w:color w:val="000000"/>
                <w:sz w:val="18"/>
                <w:szCs w:val="18"/>
              </w:rPr>
            </w:pPr>
            <w:r>
              <w:rPr>
                <w:rFonts w:eastAsia="仿宋_GB2312"/>
                <w:color w:val="000000"/>
                <w:kern w:val="0"/>
                <w:sz w:val="18"/>
                <w:szCs w:val="18"/>
                <w:lang w:bidi="ar"/>
              </w:rPr>
              <w:t>利润</w:t>
            </w:r>
          </w:p>
        </w:tc>
        <w:tc>
          <w:tcPr>
            <w:tcW w:w="507" w:type="dxa"/>
            <w:tcBorders>
              <w:top w:val="single" w:color="auto" w:sz="4" w:space="0"/>
              <w:left w:val="single" w:color="000000" w:sz="4" w:space="0"/>
              <w:bottom w:val="single" w:color="000000" w:sz="4" w:space="0"/>
              <w:right w:val="single" w:color="000000" w:sz="4" w:space="0"/>
            </w:tcBorders>
            <w:vAlign w:val="center"/>
          </w:tcPr>
          <w:p w14:paraId="294BC83F">
            <w:pPr>
              <w:widowControl/>
              <w:spacing w:line="240" w:lineRule="exact"/>
              <w:jc w:val="center"/>
              <w:rPr>
                <w:rFonts w:eastAsia="仿宋_GB2312"/>
                <w:color w:val="000000"/>
                <w:sz w:val="18"/>
                <w:szCs w:val="18"/>
              </w:rPr>
            </w:pPr>
            <w:r>
              <w:rPr>
                <w:rFonts w:eastAsia="仿宋_GB2312"/>
                <w:color w:val="000000"/>
                <w:kern w:val="0"/>
                <w:sz w:val="18"/>
                <w:szCs w:val="18"/>
                <w:lang w:bidi="ar"/>
              </w:rPr>
              <w:t>税金</w:t>
            </w:r>
          </w:p>
        </w:tc>
        <w:tc>
          <w:tcPr>
            <w:tcW w:w="958" w:type="dxa"/>
            <w:vMerge w:val="continue"/>
            <w:tcBorders>
              <w:left w:val="single" w:color="000000" w:sz="4" w:space="0"/>
              <w:bottom w:val="single" w:color="000000" w:sz="4" w:space="0"/>
              <w:right w:val="single" w:color="000000" w:sz="4" w:space="0"/>
            </w:tcBorders>
            <w:vAlign w:val="center"/>
          </w:tcPr>
          <w:p w14:paraId="5B4DE889">
            <w:pPr>
              <w:widowControl/>
              <w:spacing w:line="240" w:lineRule="exact"/>
              <w:jc w:val="center"/>
              <w:rPr>
                <w:rFonts w:eastAsia="仿宋_GB2312"/>
                <w:color w:val="000000"/>
                <w:sz w:val="18"/>
                <w:szCs w:val="18"/>
              </w:rPr>
            </w:pPr>
          </w:p>
        </w:tc>
        <w:tc>
          <w:tcPr>
            <w:tcW w:w="708" w:type="dxa"/>
            <w:vMerge w:val="continue"/>
            <w:tcBorders>
              <w:left w:val="single" w:color="000000" w:sz="4" w:space="0"/>
              <w:bottom w:val="single" w:color="000000" w:sz="4" w:space="0"/>
              <w:right w:val="single" w:color="auto" w:sz="4" w:space="0"/>
            </w:tcBorders>
            <w:vAlign w:val="center"/>
          </w:tcPr>
          <w:p w14:paraId="56DEC3D5">
            <w:pPr>
              <w:widowControl/>
              <w:spacing w:line="240" w:lineRule="exact"/>
              <w:jc w:val="center"/>
              <w:rPr>
                <w:rFonts w:eastAsia="仿宋_GB2312"/>
                <w:color w:val="000000"/>
                <w:sz w:val="18"/>
                <w:szCs w:val="18"/>
              </w:rPr>
            </w:pPr>
          </w:p>
        </w:tc>
        <w:tc>
          <w:tcPr>
            <w:tcW w:w="960" w:type="dxa"/>
            <w:vMerge w:val="continue"/>
            <w:tcBorders>
              <w:left w:val="single" w:color="auto" w:sz="4" w:space="0"/>
              <w:bottom w:val="single" w:color="000000" w:sz="4" w:space="0"/>
              <w:right w:val="single" w:color="000000" w:sz="4" w:space="0"/>
            </w:tcBorders>
            <w:vAlign w:val="center"/>
          </w:tcPr>
          <w:p w14:paraId="3B0BAA15">
            <w:pPr>
              <w:widowControl/>
              <w:spacing w:line="240" w:lineRule="exact"/>
              <w:jc w:val="center"/>
              <w:rPr>
                <w:rFonts w:eastAsia="仿宋_GB2312"/>
                <w:color w:val="000000"/>
                <w:sz w:val="18"/>
                <w:szCs w:val="18"/>
              </w:rPr>
            </w:pPr>
          </w:p>
        </w:tc>
      </w:tr>
      <w:tr w14:paraId="53C0FE34">
        <w:tblPrEx>
          <w:tblCellMar>
            <w:top w:w="15" w:type="dxa"/>
            <w:left w:w="15" w:type="dxa"/>
            <w:bottom w:w="15" w:type="dxa"/>
            <w:right w:w="15" w:type="dxa"/>
          </w:tblCellMar>
        </w:tblPrEx>
        <w:trPr>
          <w:trHeight w:val="369" w:hRule="exact"/>
          <w:jc w:val="center"/>
        </w:trPr>
        <w:tc>
          <w:tcPr>
            <w:tcW w:w="14798" w:type="dxa"/>
            <w:gridSpan w:val="17"/>
            <w:tcBorders>
              <w:top w:val="single" w:color="000000" w:sz="4" w:space="0"/>
              <w:left w:val="single" w:color="000000" w:sz="4" w:space="0"/>
              <w:bottom w:val="single" w:color="000000" w:sz="4" w:space="0"/>
              <w:right w:val="single" w:color="000000" w:sz="4" w:space="0"/>
            </w:tcBorders>
            <w:vAlign w:val="center"/>
          </w:tcPr>
          <w:p w14:paraId="1AF2129E">
            <w:pPr>
              <w:spacing w:line="300" w:lineRule="exact"/>
              <w:jc w:val="left"/>
              <w:rPr>
                <w:rFonts w:eastAsia="仿宋_GB2312"/>
                <w:color w:val="000000"/>
                <w:sz w:val="18"/>
                <w:szCs w:val="18"/>
              </w:rPr>
            </w:pPr>
            <w:r>
              <w:rPr>
                <w:rFonts w:hint="eastAsia" w:eastAsia="仿宋_GB2312"/>
                <w:color w:val="000000"/>
                <w:sz w:val="18"/>
                <w:szCs w:val="18"/>
              </w:rPr>
              <w:t>方向</w:t>
            </w:r>
            <w:r>
              <w:rPr>
                <w:rFonts w:eastAsia="仿宋_GB2312"/>
                <w:color w:val="000000"/>
                <w:sz w:val="18"/>
                <w:szCs w:val="18"/>
              </w:rPr>
              <w:t>（一）</w:t>
            </w:r>
            <w:r>
              <w:rPr>
                <w:rFonts w:eastAsia="仿宋_GB2312"/>
                <w:sz w:val="18"/>
                <w:szCs w:val="18"/>
              </w:rPr>
              <w:t>补足重点产业短板的重大工业项目</w:t>
            </w:r>
          </w:p>
        </w:tc>
      </w:tr>
      <w:tr w14:paraId="75203211">
        <w:tblPrEx>
          <w:tblCellMar>
            <w:top w:w="15" w:type="dxa"/>
            <w:left w:w="15" w:type="dxa"/>
            <w:bottom w:w="15" w:type="dxa"/>
            <w:right w:w="15" w:type="dxa"/>
          </w:tblCellMar>
        </w:tblPrEx>
        <w:trPr>
          <w:trHeight w:val="369" w:hRule="exact"/>
          <w:jc w:val="center"/>
        </w:trPr>
        <w:tc>
          <w:tcPr>
            <w:tcW w:w="496" w:type="dxa"/>
            <w:tcBorders>
              <w:top w:val="single" w:color="000000" w:sz="4" w:space="0"/>
              <w:left w:val="single" w:color="000000" w:sz="4" w:space="0"/>
              <w:bottom w:val="single" w:color="000000" w:sz="4" w:space="0"/>
              <w:right w:val="single" w:color="000000" w:sz="4" w:space="0"/>
            </w:tcBorders>
            <w:vAlign w:val="center"/>
          </w:tcPr>
          <w:p w14:paraId="2DE503AF">
            <w:pPr>
              <w:widowControl/>
              <w:spacing w:line="300" w:lineRule="exact"/>
              <w:jc w:val="center"/>
              <w:rPr>
                <w:rFonts w:eastAsia="仿宋_GB2312"/>
                <w:color w:val="000000"/>
                <w:sz w:val="18"/>
                <w:szCs w:val="18"/>
              </w:rPr>
            </w:pPr>
            <w:r>
              <w:rPr>
                <w:rFonts w:eastAsia="仿宋_GB2312"/>
                <w:color w:val="000000"/>
                <w:kern w:val="0"/>
                <w:sz w:val="18"/>
                <w:szCs w:val="18"/>
                <w:lang w:bidi="ar"/>
              </w:rPr>
              <w:t>1</w:t>
            </w:r>
          </w:p>
        </w:tc>
        <w:tc>
          <w:tcPr>
            <w:tcW w:w="1119" w:type="dxa"/>
            <w:tcBorders>
              <w:top w:val="single" w:color="000000" w:sz="4" w:space="0"/>
              <w:left w:val="single" w:color="000000" w:sz="4" w:space="0"/>
              <w:bottom w:val="single" w:color="000000" w:sz="4" w:space="0"/>
              <w:right w:val="single" w:color="auto" w:sz="4" w:space="0"/>
            </w:tcBorders>
            <w:vAlign w:val="center"/>
          </w:tcPr>
          <w:p w14:paraId="45CB0E8A">
            <w:pPr>
              <w:spacing w:line="300" w:lineRule="exact"/>
              <w:jc w:val="center"/>
              <w:rPr>
                <w:rFonts w:eastAsia="仿宋_GB2312"/>
                <w:color w:val="000000"/>
                <w:sz w:val="18"/>
                <w:szCs w:val="18"/>
              </w:rPr>
            </w:pPr>
          </w:p>
        </w:tc>
        <w:tc>
          <w:tcPr>
            <w:tcW w:w="1038" w:type="dxa"/>
            <w:tcBorders>
              <w:top w:val="single" w:color="000000" w:sz="4" w:space="0"/>
              <w:left w:val="single" w:color="auto" w:sz="4" w:space="0"/>
              <w:bottom w:val="single" w:color="000000" w:sz="4" w:space="0"/>
              <w:right w:val="single" w:color="000000" w:sz="4" w:space="0"/>
            </w:tcBorders>
            <w:vAlign w:val="center"/>
          </w:tcPr>
          <w:p w14:paraId="19F9A64B">
            <w:pPr>
              <w:spacing w:line="300" w:lineRule="exact"/>
              <w:jc w:val="center"/>
              <w:rPr>
                <w:rFonts w:eastAsia="仿宋_GB2312"/>
                <w:color w:val="000000"/>
                <w:sz w:val="18"/>
                <w:szCs w:val="18"/>
              </w:rPr>
            </w:pPr>
          </w:p>
        </w:tc>
        <w:tc>
          <w:tcPr>
            <w:tcW w:w="1004" w:type="dxa"/>
            <w:tcBorders>
              <w:top w:val="single" w:color="000000" w:sz="4" w:space="0"/>
              <w:left w:val="single" w:color="000000" w:sz="4" w:space="0"/>
              <w:bottom w:val="single" w:color="000000" w:sz="4" w:space="0"/>
              <w:right w:val="single" w:color="auto" w:sz="4" w:space="0"/>
            </w:tcBorders>
            <w:vAlign w:val="center"/>
          </w:tcPr>
          <w:p w14:paraId="196D3CC7">
            <w:pPr>
              <w:spacing w:line="300" w:lineRule="exact"/>
              <w:jc w:val="center"/>
              <w:rPr>
                <w:rFonts w:eastAsia="仿宋_GB2312"/>
                <w:color w:val="000000"/>
                <w:sz w:val="18"/>
                <w:szCs w:val="18"/>
              </w:rPr>
            </w:pPr>
          </w:p>
        </w:tc>
        <w:tc>
          <w:tcPr>
            <w:tcW w:w="1938" w:type="dxa"/>
            <w:tcBorders>
              <w:top w:val="single" w:color="000000" w:sz="4" w:space="0"/>
              <w:left w:val="single" w:color="auto" w:sz="4" w:space="0"/>
              <w:bottom w:val="single" w:color="000000" w:sz="4" w:space="0"/>
              <w:right w:val="single" w:color="000000" w:sz="4" w:space="0"/>
            </w:tcBorders>
            <w:vAlign w:val="center"/>
          </w:tcPr>
          <w:p w14:paraId="0EC1543F">
            <w:pPr>
              <w:spacing w:line="30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29C99FF9">
            <w:pPr>
              <w:spacing w:line="300" w:lineRule="exact"/>
              <w:jc w:val="center"/>
              <w:rPr>
                <w:rFonts w:eastAsia="仿宋_GB2312"/>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370AD7F1">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auto" w:sz="4" w:space="0"/>
            </w:tcBorders>
            <w:vAlign w:val="center"/>
          </w:tcPr>
          <w:p w14:paraId="360B1324">
            <w:pPr>
              <w:spacing w:line="300" w:lineRule="exact"/>
              <w:jc w:val="center"/>
              <w:rPr>
                <w:rFonts w:eastAsia="仿宋_GB2312"/>
                <w:color w:val="000000"/>
                <w:sz w:val="18"/>
                <w:szCs w:val="18"/>
              </w:rPr>
            </w:pPr>
          </w:p>
        </w:tc>
        <w:tc>
          <w:tcPr>
            <w:tcW w:w="912" w:type="dxa"/>
            <w:tcBorders>
              <w:top w:val="single" w:color="000000" w:sz="4" w:space="0"/>
              <w:left w:val="single" w:color="auto" w:sz="4" w:space="0"/>
              <w:bottom w:val="single" w:color="000000" w:sz="4" w:space="0"/>
              <w:right w:val="single" w:color="auto" w:sz="4" w:space="0"/>
            </w:tcBorders>
            <w:vAlign w:val="center"/>
          </w:tcPr>
          <w:p w14:paraId="61EA16B4">
            <w:pPr>
              <w:spacing w:line="300" w:lineRule="exact"/>
              <w:jc w:val="center"/>
              <w:rPr>
                <w:rFonts w:eastAsia="仿宋_GB2312"/>
                <w:color w:val="000000"/>
                <w:sz w:val="18"/>
                <w:szCs w:val="18"/>
              </w:rPr>
            </w:pPr>
          </w:p>
        </w:tc>
        <w:tc>
          <w:tcPr>
            <w:tcW w:w="969" w:type="dxa"/>
            <w:tcBorders>
              <w:top w:val="single" w:color="000000" w:sz="4" w:space="0"/>
              <w:left w:val="single" w:color="auto" w:sz="4" w:space="0"/>
              <w:bottom w:val="single" w:color="000000" w:sz="4" w:space="0"/>
              <w:right w:val="single" w:color="000000" w:sz="4" w:space="0"/>
            </w:tcBorders>
            <w:vAlign w:val="center"/>
          </w:tcPr>
          <w:p w14:paraId="6C75F44B">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0429D996">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548CF82D">
            <w:pPr>
              <w:spacing w:line="300" w:lineRule="exact"/>
              <w:jc w:val="center"/>
              <w:rPr>
                <w:rFonts w:eastAsia="仿宋_GB2312"/>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vAlign w:val="center"/>
          </w:tcPr>
          <w:p w14:paraId="3F19C864">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vAlign w:val="center"/>
          </w:tcPr>
          <w:p w14:paraId="5B296956">
            <w:pPr>
              <w:spacing w:line="300" w:lineRule="exact"/>
              <w:jc w:val="center"/>
              <w:rPr>
                <w:rFonts w:eastAsia="仿宋_GB2312"/>
                <w:color w:val="000000"/>
                <w:sz w:val="18"/>
                <w:szCs w:val="18"/>
              </w:rPr>
            </w:pPr>
          </w:p>
        </w:tc>
        <w:tc>
          <w:tcPr>
            <w:tcW w:w="708" w:type="dxa"/>
            <w:tcBorders>
              <w:top w:val="single" w:color="000000" w:sz="4" w:space="0"/>
              <w:left w:val="single" w:color="000000" w:sz="4" w:space="0"/>
              <w:bottom w:val="single" w:color="000000" w:sz="4" w:space="0"/>
              <w:right w:val="single" w:color="auto" w:sz="4" w:space="0"/>
            </w:tcBorders>
            <w:vAlign w:val="center"/>
          </w:tcPr>
          <w:p w14:paraId="5EBAED3E">
            <w:pPr>
              <w:spacing w:line="300" w:lineRule="exact"/>
              <w:jc w:val="center"/>
              <w:rPr>
                <w:rFonts w:eastAsia="仿宋_GB2312"/>
                <w:color w:val="000000"/>
                <w:sz w:val="18"/>
                <w:szCs w:val="18"/>
              </w:rPr>
            </w:pPr>
          </w:p>
        </w:tc>
        <w:tc>
          <w:tcPr>
            <w:tcW w:w="960" w:type="dxa"/>
            <w:tcBorders>
              <w:top w:val="single" w:color="000000" w:sz="4" w:space="0"/>
              <w:left w:val="single" w:color="auto" w:sz="4" w:space="0"/>
              <w:bottom w:val="single" w:color="000000" w:sz="4" w:space="0"/>
              <w:right w:val="single" w:color="000000" w:sz="4" w:space="0"/>
            </w:tcBorders>
            <w:vAlign w:val="center"/>
          </w:tcPr>
          <w:p w14:paraId="442C5E08">
            <w:pPr>
              <w:spacing w:line="300" w:lineRule="exact"/>
              <w:jc w:val="center"/>
              <w:rPr>
                <w:rFonts w:eastAsia="仿宋_GB2312"/>
                <w:color w:val="000000"/>
                <w:sz w:val="18"/>
                <w:szCs w:val="18"/>
              </w:rPr>
            </w:pPr>
          </w:p>
        </w:tc>
      </w:tr>
      <w:tr w14:paraId="67924EB7">
        <w:tblPrEx>
          <w:tblCellMar>
            <w:top w:w="15" w:type="dxa"/>
            <w:left w:w="15" w:type="dxa"/>
            <w:bottom w:w="15" w:type="dxa"/>
            <w:right w:w="15" w:type="dxa"/>
          </w:tblCellMar>
        </w:tblPrEx>
        <w:trPr>
          <w:trHeight w:val="369" w:hRule="exact"/>
          <w:jc w:val="center"/>
        </w:trPr>
        <w:tc>
          <w:tcPr>
            <w:tcW w:w="496" w:type="dxa"/>
            <w:tcBorders>
              <w:top w:val="single" w:color="000000" w:sz="4" w:space="0"/>
              <w:left w:val="single" w:color="000000" w:sz="4" w:space="0"/>
              <w:bottom w:val="single" w:color="000000" w:sz="4" w:space="0"/>
              <w:right w:val="single" w:color="000000" w:sz="4" w:space="0"/>
            </w:tcBorders>
            <w:vAlign w:val="center"/>
          </w:tcPr>
          <w:p w14:paraId="6F2DBC38">
            <w:pPr>
              <w:widowControl/>
              <w:spacing w:line="300" w:lineRule="exact"/>
              <w:jc w:val="center"/>
              <w:rPr>
                <w:rFonts w:eastAsia="仿宋_GB2312"/>
                <w:color w:val="000000"/>
                <w:kern w:val="0"/>
                <w:sz w:val="18"/>
                <w:szCs w:val="18"/>
                <w:lang w:bidi="ar"/>
              </w:rPr>
            </w:pPr>
            <w:r>
              <w:rPr>
                <w:rFonts w:eastAsia="仿宋_GB2312"/>
                <w:color w:val="000000"/>
                <w:kern w:val="0"/>
                <w:sz w:val="18"/>
                <w:szCs w:val="18"/>
                <w:lang w:bidi="ar"/>
              </w:rPr>
              <w:t>2</w:t>
            </w:r>
          </w:p>
        </w:tc>
        <w:tc>
          <w:tcPr>
            <w:tcW w:w="1119" w:type="dxa"/>
            <w:tcBorders>
              <w:top w:val="single" w:color="000000" w:sz="4" w:space="0"/>
              <w:left w:val="single" w:color="000000" w:sz="4" w:space="0"/>
              <w:bottom w:val="single" w:color="000000" w:sz="4" w:space="0"/>
              <w:right w:val="single" w:color="auto" w:sz="4" w:space="0"/>
            </w:tcBorders>
            <w:vAlign w:val="center"/>
          </w:tcPr>
          <w:p w14:paraId="489AAEE6">
            <w:pPr>
              <w:spacing w:line="300" w:lineRule="exact"/>
              <w:jc w:val="center"/>
              <w:rPr>
                <w:rFonts w:eastAsia="仿宋_GB2312"/>
                <w:color w:val="000000"/>
                <w:sz w:val="18"/>
                <w:szCs w:val="18"/>
              </w:rPr>
            </w:pPr>
          </w:p>
        </w:tc>
        <w:tc>
          <w:tcPr>
            <w:tcW w:w="1038" w:type="dxa"/>
            <w:tcBorders>
              <w:top w:val="single" w:color="000000" w:sz="4" w:space="0"/>
              <w:left w:val="single" w:color="auto" w:sz="4" w:space="0"/>
              <w:bottom w:val="single" w:color="000000" w:sz="4" w:space="0"/>
              <w:right w:val="single" w:color="000000" w:sz="4" w:space="0"/>
            </w:tcBorders>
            <w:vAlign w:val="center"/>
          </w:tcPr>
          <w:p w14:paraId="71347F73">
            <w:pPr>
              <w:spacing w:line="300" w:lineRule="exact"/>
              <w:jc w:val="center"/>
              <w:rPr>
                <w:rFonts w:eastAsia="仿宋_GB2312"/>
                <w:color w:val="000000"/>
                <w:sz w:val="18"/>
                <w:szCs w:val="18"/>
              </w:rPr>
            </w:pPr>
          </w:p>
        </w:tc>
        <w:tc>
          <w:tcPr>
            <w:tcW w:w="1004" w:type="dxa"/>
            <w:tcBorders>
              <w:top w:val="single" w:color="000000" w:sz="4" w:space="0"/>
              <w:left w:val="single" w:color="000000" w:sz="4" w:space="0"/>
              <w:bottom w:val="single" w:color="000000" w:sz="4" w:space="0"/>
              <w:right w:val="single" w:color="auto" w:sz="4" w:space="0"/>
            </w:tcBorders>
            <w:vAlign w:val="center"/>
          </w:tcPr>
          <w:p w14:paraId="060A4D13">
            <w:pPr>
              <w:spacing w:line="300" w:lineRule="exact"/>
              <w:jc w:val="center"/>
              <w:rPr>
                <w:rFonts w:eastAsia="仿宋_GB2312"/>
                <w:color w:val="000000"/>
                <w:sz w:val="18"/>
                <w:szCs w:val="18"/>
              </w:rPr>
            </w:pPr>
          </w:p>
        </w:tc>
        <w:tc>
          <w:tcPr>
            <w:tcW w:w="1938" w:type="dxa"/>
            <w:tcBorders>
              <w:top w:val="single" w:color="000000" w:sz="4" w:space="0"/>
              <w:left w:val="single" w:color="auto" w:sz="4" w:space="0"/>
              <w:bottom w:val="single" w:color="000000" w:sz="4" w:space="0"/>
              <w:right w:val="single" w:color="000000" w:sz="4" w:space="0"/>
            </w:tcBorders>
            <w:vAlign w:val="center"/>
          </w:tcPr>
          <w:p w14:paraId="543B93C3">
            <w:pPr>
              <w:spacing w:line="30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0CA09315">
            <w:pPr>
              <w:spacing w:line="300" w:lineRule="exact"/>
              <w:jc w:val="center"/>
              <w:rPr>
                <w:rFonts w:eastAsia="仿宋_GB2312"/>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07374E0C">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auto" w:sz="4" w:space="0"/>
            </w:tcBorders>
            <w:vAlign w:val="center"/>
          </w:tcPr>
          <w:p w14:paraId="6FB9C56C">
            <w:pPr>
              <w:spacing w:line="300" w:lineRule="exact"/>
              <w:jc w:val="center"/>
              <w:rPr>
                <w:rFonts w:eastAsia="仿宋_GB2312"/>
                <w:color w:val="000000"/>
                <w:sz w:val="18"/>
                <w:szCs w:val="18"/>
              </w:rPr>
            </w:pPr>
          </w:p>
        </w:tc>
        <w:tc>
          <w:tcPr>
            <w:tcW w:w="912" w:type="dxa"/>
            <w:tcBorders>
              <w:top w:val="single" w:color="000000" w:sz="4" w:space="0"/>
              <w:left w:val="single" w:color="auto" w:sz="4" w:space="0"/>
              <w:bottom w:val="single" w:color="000000" w:sz="4" w:space="0"/>
              <w:right w:val="single" w:color="auto" w:sz="4" w:space="0"/>
            </w:tcBorders>
            <w:vAlign w:val="center"/>
          </w:tcPr>
          <w:p w14:paraId="44D7C0BD">
            <w:pPr>
              <w:spacing w:line="300" w:lineRule="exact"/>
              <w:jc w:val="center"/>
              <w:rPr>
                <w:rFonts w:eastAsia="仿宋_GB2312"/>
                <w:color w:val="000000"/>
                <w:sz w:val="18"/>
                <w:szCs w:val="18"/>
              </w:rPr>
            </w:pPr>
          </w:p>
        </w:tc>
        <w:tc>
          <w:tcPr>
            <w:tcW w:w="969" w:type="dxa"/>
            <w:tcBorders>
              <w:top w:val="single" w:color="000000" w:sz="4" w:space="0"/>
              <w:left w:val="single" w:color="auto" w:sz="4" w:space="0"/>
              <w:bottom w:val="single" w:color="000000" w:sz="4" w:space="0"/>
              <w:right w:val="single" w:color="000000" w:sz="4" w:space="0"/>
            </w:tcBorders>
            <w:vAlign w:val="center"/>
          </w:tcPr>
          <w:p w14:paraId="2409D9EB">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28F9DC3F">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1483287E">
            <w:pPr>
              <w:spacing w:line="300" w:lineRule="exact"/>
              <w:jc w:val="center"/>
              <w:rPr>
                <w:rFonts w:eastAsia="仿宋_GB2312"/>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vAlign w:val="center"/>
          </w:tcPr>
          <w:p w14:paraId="06B527D1">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vAlign w:val="center"/>
          </w:tcPr>
          <w:p w14:paraId="6EC53FAF">
            <w:pPr>
              <w:spacing w:line="300" w:lineRule="exact"/>
              <w:jc w:val="center"/>
              <w:rPr>
                <w:rFonts w:eastAsia="仿宋_GB2312"/>
                <w:color w:val="000000"/>
                <w:sz w:val="18"/>
                <w:szCs w:val="18"/>
              </w:rPr>
            </w:pPr>
          </w:p>
        </w:tc>
        <w:tc>
          <w:tcPr>
            <w:tcW w:w="708" w:type="dxa"/>
            <w:tcBorders>
              <w:top w:val="single" w:color="000000" w:sz="4" w:space="0"/>
              <w:left w:val="single" w:color="000000" w:sz="4" w:space="0"/>
              <w:bottom w:val="single" w:color="000000" w:sz="4" w:space="0"/>
              <w:right w:val="single" w:color="auto" w:sz="4" w:space="0"/>
            </w:tcBorders>
            <w:vAlign w:val="center"/>
          </w:tcPr>
          <w:p w14:paraId="202916B6">
            <w:pPr>
              <w:spacing w:line="300" w:lineRule="exact"/>
              <w:jc w:val="center"/>
              <w:rPr>
                <w:rFonts w:eastAsia="仿宋_GB2312"/>
                <w:color w:val="000000"/>
                <w:sz w:val="18"/>
                <w:szCs w:val="18"/>
              </w:rPr>
            </w:pPr>
          </w:p>
        </w:tc>
        <w:tc>
          <w:tcPr>
            <w:tcW w:w="960" w:type="dxa"/>
            <w:tcBorders>
              <w:top w:val="single" w:color="000000" w:sz="4" w:space="0"/>
              <w:left w:val="single" w:color="auto" w:sz="4" w:space="0"/>
              <w:bottom w:val="single" w:color="000000" w:sz="4" w:space="0"/>
              <w:right w:val="single" w:color="000000" w:sz="4" w:space="0"/>
            </w:tcBorders>
            <w:vAlign w:val="center"/>
          </w:tcPr>
          <w:p w14:paraId="6358FA97">
            <w:pPr>
              <w:spacing w:line="300" w:lineRule="exact"/>
              <w:jc w:val="center"/>
              <w:rPr>
                <w:rFonts w:eastAsia="仿宋_GB2312"/>
                <w:color w:val="000000"/>
                <w:sz w:val="18"/>
                <w:szCs w:val="18"/>
              </w:rPr>
            </w:pPr>
          </w:p>
        </w:tc>
      </w:tr>
      <w:tr w14:paraId="10E68FF7">
        <w:tblPrEx>
          <w:tblCellMar>
            <w:top w:w="15" w:type="dxa"/>
            <w:left w:w="15" w:type="dxa"/>
            <w:bottom w:w="15" w:type="dxa"/>
            <w:right w:w="15" w:type="dxa"/>
          </w:tblCellMar>
        </w:tblPrEx>
        <w:trPr>
          <w:trHeight w:val="369" w:hRule="exact"/>
          <w:jc w:val="center"/>
        </w:trPr>
        <w:tc>
          <w:tcPr>
            <w:tcW w:w="496" w:type="dxa"/>
            <w:tcBorders>
              <w:top w:val="single" w:color="000000" w:sz="4" w:space="0"/>
              <w:left w:val="single" w:color="000000" w:sz="4" w:space="0"/>
              <w:bottom w:val="single" w:color="000000" w:sz="4" w:space="0"/>
              <w:right w:val="single" w:color="000000" w:sz="4" w:space="0"/>
            </w:tcBorders>
            <w:vAlign w:val="center"/>
          </w:tcPr>
          <w:p w14:paraId="72E2B6D7">
            <w:pPr>
              <w:widowControl/>
              <w:spacing w:line="300" w:lineRule="exact"/>
              <w:jc w:val="center"/>
              <w:rPr>
                <w:rFonts w:eastAsia="仿宋_GB2312"/>
                <w:color w:val="000000"/>
                <w:sz w:val="18"/>
                <w:szCs w:val="18"/>
              </w:rPr>
            </w:pPr>
            <w:r>
              <w:rPr>
                <w:rFonts w:eastAsia="仿宋_GB2312"/>
                <w:color w:val="000000"/>
                <w:kern w:val="0"/>
                <w:sz w:val="18"/>
                <w:szCs w:val="18"/>
                <w:lang w:bidi="ar"/>
              </w:rPr>
              <w:t>…</w:t>
            </w:r>
          </w:p>
        </w:tc>
        <w:tc>
          <w:tcPr>
            <w:tcW w:w="1119" w:type="dxa"/>
            <w:tcBorders>
              <w:top w:val="single" w:color="000000" w:sz="4" w:space="0"/>
              <w:left w:val="single" w:color="000000" w:sz="4" w:space="0"/>
              <w:bottom w:val="single" w:color="000000" w:sz="4" w:space="0"/>
              <w:right w:val="single" w:color="auto" w:sz="4" w:space="0"/>
            </w:tcBorders>
            <w:vAlign w:val="center"/>
          </w:tcPr>
          <w:p w14:paraId="7E8D59AD">
            <w:pPr>
              <w:spacing w:line="300" w:lineRule="exact"/>
              <w:jc w:val="center"/>
              <w:rPr>
                <w:rFonts w:eastAsia="仿宋_GB2312"/>
                <w:color w:val="000000"/>
                <w:sz w:val="18"/>
                <w:szCs w:val="18"/>
              </w:rPr>
            </w:pPr>
          </w:p>
        </w:tc>
        <w:tc>
          <w:tcPr>
            <w:tcW w:w="1038" w:type="dxa"/>
            <w:tcBorders>
              <w:top w:val="single" w:color="000000" w:sz="4" w:space="0"/>
              <w:left w:val="single" w:color="auto" w:sz="4" w:space="0"/>
              <w:bottom w:val="single" w:color="000000" w:sz="4" w:space="0"/>
              <w:right w:val="single" w:color="000000" w:sz="4" w:space="0"/>
            </w:tcBorders>
            <w:vAlign w:val="center"/>
          </w:tcPr>
          <w:p w14:paraId="0FB6408E">
            <w:pPr>
              <w:spacing w:line="300" w:lineRule="exact"/>
              <w:jc w:val="center"/>
              <w:rPr>
                <w:rFonts w:eastAsia="仿宋_GB2312"/>
                <w:color w:val="000000"/>
                <w:sz w:val="18"/>
                <w:szCs w:val="18"/>
              </w:rPr>
            </w:pPr>
          </w:p>
        </w:tc>
        <w:tc>
          <w:tcPr>
            <w:tcW w:w="1004" w:type="dxa"/>
            <w:tcBorders>
              <w:top w:val="single" w:color="000000" w:sz="4" w:space="0"/>
              <w:left w:val="single" w:color="000000" w:sz="4" w:space="0"/>
              <w:bottom w:val="single" w:color="000000" w:sz="4" w:space="0"/>
              <w:right w:val="single" w:color="auto" w:sz="4" w:space="0"/>
            </w:tcBorders>
            <w:vAlign w:val="center"/>
          </w:tcPr>
          <w:p w14:paraId="5DD7410E">
            <w:pPr>
              <w:spacing w:line="300" w:lineRule="exact"/>
              <w:jc w:val="center"/>
              <w:rPr>
                <w:rFonts w:eastAsia="仿宋_GB2312"/>
                <w:color w:val="000000"/>
                <w:sz w:val="18"/>
                <w:szCs w:val="18"/>
              </w:rPr>
            </w:pPr>
          </w:p>
        </w:tc>
        <w:tc>
          <w:tcPr>
            <w:tcW w:w="1938" w:type="dxa"/>
            <w:tcBorders>
              <w:top w:val="single" w:color="000000" w:sz="4" w:space="0"/>
              <w:left w:val="single" w:color="auto" w:sz="4" w:space="0"/>
              <w:bottom w:val="single" w:color="000000" w:sz="4" w:space="0"/>
              <w:right w:val="single" w:color="000000" w:sz="4" w:space="0"/>
            </w:tcBorders>
            <w:vAlign w:val="center"/>
          </w:tcPr>
          <w:p w14:paraId="25E79C24">
            <w:pPr>
              <w:spacing w:line="30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415DD3B1">
            <w:pPr>
              <w:spacing w:line="300" w:lineRule="exact"/>
              <w:jc w:val="center"/>
              <w:rPr>
                <w:rFonts w:eastAsia="仿宋_GB2312"/>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478EF322">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auto" w:sz="4" w:space="0"/>
            </w:tcBorders>
            <w:vAlign w:val="center"/>
          </w:tcPr>
          <w:p w14:paraId="52124447">
            <w:pPr>
              <w:spacing w:line="300" w:lineRule="exact"/>
              <w:jc w:val="center"/>
              <w:rPr>
                <w:rFonts w:eastAsia="仿宋_GB2312"/>
                <w:color w:val="000000"/>
                <w:sz w:val="18"/>
                <w:szCs w:val="18"/>
              </w:rPr>
            </w:pPr>
          </w:p>
        </w:tc>
        <w:tc>
          <w:tcPr>
            <w:tcW w:w="912" w:type="dxa"/>
            <w:tcBorders>
              <w:top w:val="single" w:color="000000" w:sz="4" w:space="0"/>
              <w:left w:val="single" w:color="auto" w:sz="4" w:space="0"/>
              <w:bottom w:val="single" w:color="000000" w:sz="4" w:space="0"/>
              <w:right w:val="single" w:color="auto" w:sz="4" w:space="0"/>
            </w:tcBorders>
            <w:vAlign w:val="center"/>
          </w:tcPr>
          <w:p w14:paraId="21D24B56">
            <w:pPr>
              <w:spacing w:line="300" w:lineRule="exact"/>
              <w:jc w:val="center"/>
              <w:rPr>
                <w:rFonts w:eastAsia="仿宋_GB2312"/>
                <w:color w:val="000000"/>
                <w:sz w:val="18"/>
                <w:szCs w:val="18"/>
              </w:rPr>
            </w:pPr>
          </w:p>
        </w:tc>
        <w:tc>
          <w:tcPr>
            <w:tcW w:w="969" w:type="dxa"/>
            <w:tcBorders>
              <w:top w:val="single" w:color="000000" w:sz="4" w:space="0"/>
              <w:left w:val="single" w:color="auto" w:sz="4" w:space="0"/>
              <w:bottom w:val="single" w:color="000000" w:sz="4" w:space="0"/>
              <w:right w:val="single" w:color="000000" w:sz="4" w:space="0"/>
            </w:tcBorders>
            <w:vAlign w:val="center"/>
          </w:tcPr>
          <w:p w14:paraId="1BA0D92B">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04B7FF92">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21D43951">
            <w:pPr>
              <w:spacing w:line="300" w:lineRule="exact"/>
              <w:jc w:val="center"/>
              <w:rPr>
                <w:rFonts w:eastAsia="仿宋_GB2312"/>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vAlign w:val="center"/>
          </w:tcPr>
          <w:p w14:paraId="65A79185">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vAlign w:val="center"/>
          </w:tcPr>
          <w:p w14:paraId="688684E3">
            <w:pPr>
              <w:spacing w:line="300" w:lineRule="exact"/>
              <w:jc w:val="center"/>
              <w:rPr>
                <w:rFonts w:eastAsia="仿宋_GB2312"/>
                <w:color w:val="000000"/>
                <w:sz w:val="18"/>
                <w:szCs w:val="18"/>
              </w:rPr>
            </w:pPr>
          </w:p>
        </w:tc>
        <w:tc>
          <w:tcPr>
            <w:tcW w:w="708" w:type="dxa"/>
            <w:tcBorders>
              <w:top w:val="single" w:color="000000" w:sz="4" w:space="0"/>
              <w:left w:val="single" w:color="000000" w:sz="4" w:space="0"/>
              <w:bottom w:val="single" w:color="000000" w:sz="4" w:space="0"/>
              <w:right w:val="single" w:color="auto" w:sz="4" w:space="0"/>
            </w:tcBorders>
            <w:vAlign w:val="center"/>
          </w:tcPr>
          <w:p w14:paraId="0BA4F60C">
            <w:pPr>
              <w:spacing w:line="300" w:lineRule="exact"/>
              <w:jc w:val="center"/>
              <w:rPr>
                <w:rFonts w:eastAsia="仿宋_GB2312"/>
                <w:color w:val="000000"/>
                <w:sz w:val="18"/>
                <w:szCs w:val="18"/>
              </w:rPr>
            </w:pPr>
          </w:p>
        </w:tc>
        <w:tc>
          <w:tcPr>
            <w:tcW w:w="960" w:type="dxa"/>
            <w:tcBorders>
              <w:top w:val="single" w:color="000000" w:sz="4" w:space="0"/>
              <w:left w:val="single" w:color="auto" w:sz="4" w:space="0"/>
              <w:bottom w:val="single" w:color="000000" w:sz="4" w:space="0"/>
              <w:right w:val="single" w:color="000000" w:sz="4" w:space="0"/>
            </w:tcBorders>
            <w:vAlign w:val="center"/>
          </w:tcPr>
          <w:p w14:paraId="527FEE52">
            <w:pPr>
              <w:spacing w:line="300" w:lineRule="exact"/>
              <w:jc w:val="center"/>
              <w:rPr>
                <w:rFonts w:eastAsia="仿宋_GB2312"/>
                <w:color w:val="000000"/>
                <w:sz w:val="18"/>
                <w:szCs w:val="18"/>
              </w:rPr>
            </w:pPr>
          </w:p>
        </w:tc>
      </w:tr>
      <w:tr w14:paraId="79FAFB89">
        <w:tblPrEx>
          <w:tblCellMar>
            <w:top w:w="15" w:type="dxa"/>
            <w:left w:w="15" w:type="dxa"/>
            <w:bottom w:w="15" w:type="dxa"/>
            <w:right w:w="15" w:type="dxa"/>
          </w:tblCellMar>
        </w:tblPrEx>
        <w:trPr>
          <w:trHeight w:val="369" w:hRule="exact"/>
          <w:jc w:val="center"/>
        </w:trPr>
        <w:tc>
          <w:tcPr>
            <w:tcW w:w="8630" w:type="dxa"/>
            <w:gridSpan w:val="9"/>
            <w:tcBorders>
              <w:top w:val="single" w:color="000000" w:sz="4" w:space="0"/>
              <w:left w:val="single" w:color="000000" w:sz="4" w:space="0"/>
              <w:bottom w:val="single" w:color="000000" w:sz="4" w:space="0"/>
              <w:right w:val="single" w:color="auto" w:sz="4" w:space="0"/>
            </w:tcBorders>
            <w:vAlign w:val="center"/>
          </w:tcPr>
          <w:p w14:paraId="782DB7D7">
            <w:pPr>
              <w:spacing w:line="300" w:lineRule="exact"/>
              <w:jc w:val="left"/>
              <w:rPr>
                <w:rFonts w:eastAsia="仿宋_GB2312"/>
                <w:sz w:val="18"/>
                <w:szCs w:val="18"/>
              </w:rPr>
            </w:pPr>
            <w:r>
              <w:rPr>
                <w:rFonts w:hint="eastAsia" w:eastAsia="仿宋_GB2312"/>
                <w:color w:val="000000"/>
                <w:sz w:val="18"/>
                <w:szCs w:val="18"/>
              </w:rPr>
              <w:t>方向</w:t>
            </w:r>
            <w:r>
              <w:rPr>
                <w:rFonts w:eastAsia="仿宋_GB2312"/>
                <w:sz w:val="18"/>
                <w:szCs w:val="18"/>
              </w:rPr>
              <w:t>（二）新一轮工业技术改造投资项目</w:t>
            </w:r>
          </w:p>
        </w:tc>
        <w:tc>
          <w:tcPr>
            <w:tcW w:w="912" w:type="dxa"/>
            <w:tcBorders>
              <w:top w:val="single" w:color="000000" w:sz="4" w:space="0"/>
              <w:left w:val="single" w:color="auto" w:sz="4" w:space="0"/>
              <w:bottom w:val="single" w:color="000000" w:sz="4" w:space="0"/>
              <w:right w:val="single" w:color="auto" w:sz="4" w:space="0"/>
            </w:tcBorders>
            <w:vAlign w:val="center"/>
          </w:tcPr>
          <w:p w14:paraId="0CF2AD64">
            <w:pPr>
              <w:spacing w:line="300" w:lineRule="exact"/>
              <w:jc w:val="left"/>
              <w:rPr>
                <w:rFonts w:eastAsia="仿宋_GB2312"/>
                <w:sz w:val="18"/>
                <w:szCs w:val="18"/>
              </w:rPr>
            </w:pPr>
          </w:p>
        </w:tc>
        <w:tc>
          <w:tcPr>
            <w:tcW w:w="5256" w:type="dxa"/>
            <w:gridSpan w:val="7"/>
            <w:tcBorders>
              <w:top w:val="single" w:color="000000" w:sz="4" w:space="0"/>
              <w:left w:val="single" w:color="auto" w:sz="4" w:space="0"/>
              <w:bottom w:val="single" w:color="000000" w:sz="4" w:space="0"/>
              <w:right w:val="single" w:color="000000" w:sz="4" w:space="0"/>
            </w:tcBorders>
            <w:vAlign w:val="center"/>
          </w:tcPr>
          <w:p w14:paraId="54F29996">
            <w:pPr>
              <w:spacing w:line="300" w:lineRule="exact"/>
              <w:jc w:val="left"/>
              <w:rPr>
                <w:rFonts w:eastAsia="仿宋_GB2312"/>
                <w:sz w:val="18"/>
                <w:szCs w:val="18"/>
              </w:rPr>
            </w:pPr>
          </w:p>
        </w:tc>
      </w:tr>
      <w:tr w14:paraId="636ECD09">
        <w:tblPrEx>
          <w:tblCellMar>
            <w:top w:w="15" w:type="dxa"/>
            <w:left w:w="15" w:type="dxa"/>
            <w:bottom w:w="15" w:type="dxa"/>
            <w:right w:w="15" w:type="dxa"/>
          </w:tblCellMar>
        </w:tblPrEx>
        <w:trPr>
          <w:trHeight w:val="369" w:hRule="exact"/>
          <w:jc w:val="center"/>
        </w:trPr>
        <w:tc>
          <w:tcPr>
            <w:tcW w:w="496" w:type="dxa"/>
            <w:tcBorders>
              <w:top w:val="single" w:color="000000" w:sz="4" w:space="0"/>
              <w:left w:val="single" w:color="000000" w:sz="4" w:space="0"/>
              <w:bottom w:val="single" w:color="000000" w:sz="4" w:space="0"/>
              <w:right w:val="single" w:color="000000" w:sz="4" w:space="0"/>
            </w:tcBorders>
            <w:vAlign w:val="center"/>
          </w:tcPr>
          <w:p w14:paraId="2C90B420">
            <w:pPr>
              <w:widowControl/>
              <w:spacing w:line="300" w:lineRule="exact"/>
              <w:jc w:val="center"/>
              <w:rPr>
                <w:rFonts w:eastAsia="仿宋_GB2312"/>
                <w:color w:val="000000"/>
                <w:kern w:val="0"/>
                <w:sz w:val="18"/>
                <w:szCs w:val="18"/>
                <w:lang w:bidi="ar"/>
              </w:rPr>
            </w:pPr>
            <w:r>
              <w:rPr>
                <w:rFonts w:eastAsia="仿宋_GB2312"/>
                <w:color w:val="000000"/>
                <w:kern w:val="0"/>
                <w:sz w:val="18"/>
                <w:szCs w:val="18"/>
                <w:lang w:bidi="ar"/>
              </w:rPr>
              <w:t>1</w:t>
            </w:r>
          </w:p>
        </w:tc>
        <w:tc>
          <w:tcPr>
            <w:tcW w:w="1119" w:type="dxa"/>
            <w:tcBorders>
              <w:top w:val="single" w:color="000000" w:sz="4" w:space="0"/>
              <w:left w:val="single" w:color="000000" w:sz="4" w:space="0"/>
              <w:bottom w:val="single" w:color="000000" w:sz="4" w:space="0"/>
              <w:right w:val="single" w:color="auto" w:sz="4" w:space="0"/>
            </w:tcBorders>
            <w:vAlign w:val="center"/>
          </w:tcPr>
          <w:p w14:paraId="465B051E">
            <w:pPr>
              <w:spacing w:line="300" w:lineRule="exact"/>
              <w:jc w:val="center"/>
              <w:rPr>
                <w:rFonts w:eastAsia="仿宋_GB2312"/>
                <w:color w:val="000000"/>
                <w:sz w:val="18"/>
                <w:szCs w:val="18"/>
              </w:rPr>
            </w:pPr>
          </w:p>
        </w:tc>
        <w:tc>
          <w:tcPr>
            <w:tcW w:w="1038" w:type="dxa"/>
            <w:tcBorders>
              <w:top w:val="single" w:color="000000" w:sz="4" w:space="0"/>
              <w:left w:val="single" w:color="auto" w:sz="4" w:space="0"/>
              <w:bottom w:val="single" w:color="000000" w:sz="4" w:space="0"/>
              <w:right w:val="single" w:color="000000" w:sz="4" w:space="0"/>
            </w:tcBorders>
            <w:vAlign w:val="center"/>
          </w:tcPr>
          <w:p w14:paraId="2CE03368">
            <w:pPr>
              <w:spacing w:line="300" w:lineRule="exact"/>
              <w:jc w:val="center"/>
              <w:rPr>
                <w:rFonts w:eastAsia="仿宋_GB2312"/>
                <w:color w:val="000000"/>
                <w:sz w:val="18"/>
                <w:szCs w:val="18"/>
              </w:rPr>
            </w:pPr>
          </w:p>
        </w:tc>
        <w:tc>
          <w:tcPr>
            <w:tcW w:w="1004" w:type="dxa"/>
            <w:tcBorders>
              <w:top w:val="single" w:color="000000" w:sz="4" w:space="0"/>
              <w:left w:val="single" w:color="000000" w:sz="4" w:space="0"/>
              <w:bottom w:val="single" w:color="000000" w:sz="4" w:space="0"/>
              <w:right w:val="single" w:color="auto" w:sz="4" w:space="0"/>
            </w:tcBorders>
            <w:vAlign w:val="center"/>
          </w:tcPr>
          <w:p w14:paraId="3020D8A6">
            <w:pPr>
              <w:spacing w:line="300" w:lineRule="exact"/>
              <w:jc w:val="center"/>
              <w:rPr>
                <w:rFonts w:eastAsia="仿宋_GB2312"/>
                <w:color w:val="000000"/>
                <w:sz w:val="18"/>
                <w:szCs w:val="18"/>
              </w:rPr>
            </w:pPr>
          </w:p>
        </w:tc>
        <w:tc>
          <w:tcPr>
            <w:tcW w:w="1938" w:type="dxa"/>
            <w:tcBorders>
              <w:top w:val="single" w:color="000000" w:sz="4" w:space="0"/>
              <w:left w:val="single" w:color="auto" w:sz="4" w:space="0"/>
              <w:bottom w:val="single" w:color="000000" w:sz="4" w:space="0"/>
              <w:right w:val="single" w:color="000000" w:sz="4" w:space="0"/>
            </w:tcBorders>
            <w:vAlign w:val="center"/>
          </w:tcPr>
          <w:p w14:paraId="77243729">
            <w:pPr>
              <w:spacing w:line="30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43651E73">
            <w:pPr>
              <w:spacing w:line="300" w:lineRule="exact"/>
              <w:jc w:val="center"/>
              <w:rPr>
                <w:rFonts w:eastAsia="仿宋_GB2312"/>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194DF3AD">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auto" w:sz="4" w:space="0"/>
            </w:tcBorders>
            <w:vAlign w:val="center"/>
          </w:tcPr>
          <w:p w14:paraId="5E89FBC7">
            <w:pPr>
              <w:spacing w:line="300" w:lineRule="exact"/>
              <w:jc w:val="center"/>
              <w:rPr>
                <w:rFonts w:eastAsia="仿宋_GB2312"/>
                <w:color w:val="000000"/>
                <w:sz w:val="18"/>
                <w:szCs w:val="18"/>
              </w:rPr>
            </w:pPr>
          </w:p>
        </w:tc>
        <w:tc>
          <w:tcPr>
            <w:tcW w:w="912" w:type="dxa"/>
            <w:tcBorders>
              <w:top w:val="single" w:color="000000" w:sz="4" w:space="0"/>
              <w:left w:val="single" w:color="auto" w:sz="4" w:space="0"/>
              <w:bottom w:val="single" w:color="000000" w:sz="4" w:space="0"/>
              <w:right w:val="single" w:color="auto" w:sz="4" w:space="0"/>
            </w:tcBorders>
            <w:vAlign w:val="center"/>
          </w:tcPr>
          <w:p w14:paraId="6E8CE984">
            <w:pPr>
              <w:spacing w:line="300" w:lineRule="exact"/>
              <w:jc w:val="center"/>
              <w:rPr>
                <w:rFonts w:eastAsia="仿宋_GB2312"/>
                <w:color w:val="000000"/>
                <w:sz w:val="18"/>
                <w:szCs w:val="18"/>
              </w:rPr>
            </w:pPr>
          </w:p>
        </w:tc>
        <w:tc>
          <w:tcPr>
            <w:tcW w:w="969" w:type="dxa"/>
            <w:tcBorders>
              <w:top w:val="single" w:color="000000" w:sz="4" w:space="0"/>
              <w:left w:val="single" w:color="auto" w:sz="4" w:space="0"/>
              <w:bottom w:val="single" w:color="000000" w:sz="4" w:space="0"/>
              <w:right w:val="single" w:color="000000" w:sz="4" w:space="0"/>
            </w:tcBorders>
            <w:vAlign w:val="center"/>
          </w:tcPr>
          <w:p w14:paraId="2EE76032">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7D621FB9">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3867F9F0">
            <w:pPr>
              <w:spacing w:line="300" w:lineRule="exact"/>
              <w:jc w:val="center"/>
              <w:rPr>
                <w:rFonts w:eastAsia="仿宋_GB2312"/>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vAlign w:val="center"/>
          </w:tcPr>
          <w:p w14:paraId="07EC3E3D">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vAlign w:val="center"/>
          </w:tcPr>
          <w:p w14:paraId="0D1C59AB">
            <w:pPr>
              <w:spacing w:line="300" w:lineRule="exact"/>
              <w:jc w:val="center"/>
              <w:rPr>
                <w:rFonts w:eastAsia="仿宋_GB2312"/>
                <w:color w:val="000000"/>
                <w:sz w:val="18"/>
                <w:szCs w:val="18"/>
              </w:rPr>
            </w:pPr>
          </w:p>
        </w:tc>
        <w:tc>
          <w:tcPr>
            <w:tcW w:w="708" w:type="dxa"/>
            <w:tcBorders>
              <w:top w:val="single" w:color="000000" w:sz="4" w:space="0"/>
              <w:left w:val="single" w:color="000000" w:sz="4" w:space="0"/>
              <w:bottom w:val="single" w:color="000000" w:sz="4" w:space="0"/>
              <w:right w:val="single" w:color="auto" w:sz="4" w:space="0"/>
            </w:tcBorders>
            <w:vAlign w:val="center"/>
          </w:tcPr>
          <w:p w14:paraId="13A8AEBE">
            <w:pPr>
              <w:spacing w:line="300" w:lineRule="exact"/>
              <w:jc w:val="center"/>
              <w:rPr>
                <w:rFonts w:eastAsia="仿宋_GB2312"/>
                <w:color w:val="000000"/>
                <w:sz w:val="18"/>
                <w:szCs w:val="18"/>
              </w:rPr>
            </w:pPr>
          </w:p>
        </w:tc>
        <w:tc>
          <w:tcPr>
            <w:tcW w:w="960" w:type="dxa"/>
            <w:tcBorders>
              <w:top w:val="single" w:color="000000" w:sz="4" w:space="0"/>
              <w:left w:val="single" w:color="auto" w:sz="4" w:space="0"/>
              <w:bottom w:val="single" w:color="000000" w:sz="4" w:space="0"/>
              <w:right w:val="single" w:color="000000" w:sz="4" w:space="0"/>
            </w:tcBorders>
            <w:vAlign w:val="center"/>
          </w:tcPr>
          <w:p w14:paraId="49447CA6">
            <w:pPr>
              <w:spacing w:line="300" w:lineRule="exact"/>
              <w:jc w:val="center"/>
              <w:rPr>
                <w:rFonts w:eastAsia="仿宋_GB2312"/>
                <w:color w:val="000000"/>
                <w:sz w:val="18"/>
                <w:szCs w:val="18"/>
              </w:rPr>
            </w:pPr>
          </w:p>
        </w:tc>
      </w:tr>
      <w:tr w14:paraId="79B37BC0">
        <w:tblPrEx>
          <w:tblCellMar>
            <w:top w:w="15" w:type="dxa"/>
            <w:left w:w="15" w:type="dxa"/>
            <w:bottom w:w="15" w:type="dxa"/>
            <w:right w:w="15" w:type="dxa"/>
          </w:tblCellMar>
        </w:tblPrEx>
        <w:trPr>
          <w:trHeight w:val="369" w:hRule="exact"/>
          <w:jc w:val="center"/>
        </w:trPr>
        <w:tc>
          <w:tcPr>
            <w:tcW w:w="496" w:type="dxa"/>
            <w:tcBorders>
              <w:top w:val="single" w:color="000000" w:sz="4" w:space="0"/>
              <w:left w:val="single" w:color="000000" w:sz="4" w:space="0"/>
              <w:bottom w:val="single" w:color="000000" w:sz="4" w:space="0"/>
              <w:right w:val="single" w:color="000000" w:sz="4" w:space="0"/>
            </w:tcBorders>
            <w:vAlign w:val="center"/>
          </w:tcPr>
          <w:p w14:paraId="2CBCBF37">
            <w:pPr>
              <w:widowControl/>
              <w:spacing w:line="300" w:lineRule="exact"/>
              <w:jc w:val="center"/>
              <w:rPr>
                <w:rFonts w:eastAsia="仿宋_GB2312"/>
                <w:color w:val="000000"/>
                <w:kern w:val="0"/>
                <w:sz w:val="18"/>
                <w:szCs w:val="18"/>
                <w:lang w:bidi="ar"/>
              </w:rPr>
            </w:pPr>
            <w:r>
              <w:rPr>
                <w:rFonts w:eastAsia="仿宋_GB2312"/>
                <w:color w:val="000000"/>
                <w:kern w:val="0"/>
                <w:sz w:val="18"/>
                <w:szCs w:val="18"/>
                <w:lang w:bidi="ar"/>
              </w:rPr>
              <w:t>2</w:t>
            </w:r>
          </w:p>
        </w:tc>
        <w:tc>
          <w:tcPr>
            <w:tcW w:w="1119" w:type="dxa"/>
            <w:tcBorders>
              <w:top w:val="single" w:color="000000" w:sz="4" w:space="0"/>
              <w:left w:val="single" w:color="000000" w:sz="4" w:space="0"/>
              <w:bottom w:val="single" w:color="000000" w:sz="4" w:space="0"/>
              <w:right w:val="single" w:color="auto" w:sz="4" w:space="0"/>
            </w:tcBorders>
            <w:vAlign w:val="center"/>
          </w:tcPr>
          <w:p w14:paraId="60007EDD">
            <w:pPr>
              <w:spacing w:line="300" w:lineRule="exact"/>
              <w:jc w:val="center"/>
              <w:rPr>
                <w:rFonts w:eastAsia="仿宋_GB2312"/>
                <w:color w:val="000000"/>
                <w:sz w:val="18"/>
                <w:szCs w:val="18"/>
              </w:rPr>
            </w:pPr>
          </w:p>
        </w:tc>
        <w:tc>
          <w:tcPr>
            <w:tcW w:w="1038" w:type="dxa"/>
            <w:tcBorders>
              <w:top w:val="single" w:color="000000" w:sz="4" w:space="0"/>
              <w:left w:val="single" w:color="auto" w:sz="4" w:space="0"/>
              <w:bottom w:val="single" w:color="000000" w:sz="4" w:space="0"/>
              <w:right w:val="single" w:color="000000" w:sz="4" w:space="0"/>
            </w:tcBorders>
            <w:vAlign w:val="center"/>
          </w:tcPr>
          <w:p w14:paraId="0E0FD4FB">
            <w:pPr>
              <w:spacing w:line="300" w:lineRule="exact"/>
              <w:jc w:val="center"/>
              <w:rPr>
                <w:rFonts w:eastAsia="仿宋_GB2312"/>
                <w:color w:val="000000"/>
                <w:sz w:val="18"/>
                <w:szCs w:val="18"/>
              </w:rPr>
            </w:pPr>
          </w:p>
        </w:tc>
        <w:tc>
          <w:tcPr>
            <w:tcW w:w="1004" w:type="dxa"/>
            <w:tcBorders>
              <w:top w:val="single" w:color="000000" w:sz="4" w:space="0"/>
              <w:left w:val="single" w:color="000000" w:sz="4" w:space="0"/>
              <w:bottom w:val="single" w:color="000000" w:sz="4" w:space="0"/>
              <w:right w:val="single" w:color="auto" w:sz="4" w:space="0"/>
            </w:tcBorders>
            <w:vAlign w:val="center"/>
          </w:tcPr>
          <w:p w14:paraId="106A5BDB">
            <w:pPr>
              <w:spacing w:line="300" w:lineRule="exact"/>
              <w:jc w:val="center"/>
              <w:rPr>
                <w:rFonts w:eastAsia="仿宋_GB2312"/>
                <w:color w:val="000000"/>
                <w:sz w:val="18"/>
                <w:szCs w:val="18"/>
              </w:rPr>
            </w:pPr>
          </w:p>
        </w:tc>
        <w:tc>
          <w:tcPr>
            <w:tcW w:w="1938" w:type="dxa"/>
            <w:tcBorders>
              <w:top w:val="single" w:color="000000" w:sz="4" w:space="0"/>
              <w:left w:val="single" w:color="auto" w:sz="4" w:space="0"/>
              <w:bottom w:val="single" w:color="000000" w:sz="4" w:space="0"/>
              <w:right w:val="single" w:color="000000" w:sz="4" w:space="0"/>
            </w:tcBorders>
            <w:vAlign w:val="center"/>
          </w:tcPr>
          <w:p w14:paraId="5B529CA6">
            <w:pPr>
              <w:spacing w:line="30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0B508013">
            <w:pPr>
              <w:spacing w:line="300" w:lineRule="exact"/>
              <w:jc w:val="center"/>
              <w:rPr>
                <w:rFonts w:eastAsia="仿宋_GB2312"/>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2A4DFE5E">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auto" w:sz="4" w:space="0"/>
            </w:tcBorders>
            <w:vAlign w:val="center"/>
          </w:tcPr>
          <w:p w14:paraId="0D242F19">
            <w:pPr>
              <w:spacing w:line="300" w:lineRule="exact"/>
              <w:jc w:val="center"/>
              <w:rPr>
                <w:rFonts w:eastAsia="仿宋_GB2312"/>
                <w:color w:val="000000"/>
                <w:sz w:val="18"/>
                <w:szCs w:val="18"/>
              </w:rPr>
            </w:pPr>
          </w:p>
        </w:tc>
        <w:tc>
          <w:tcPr>
            <w:tcW w:w="912" w:type="dxa"/>
            <w:tcBorders>
              <w:top w:val="single" w:color="000000" w:sz="4" w:space="0"/>
              <w:left w:val="single" w:color="auto" w:sz="4" w:space="0"/>
              <w:bottom w:val="single" w:color="000000" w:sz="4" w:space="0"/>
              <w:right w:val="single" w:color="auto" w:sz="4" w:space="0"/>
            </w:tcBorders>
            <w:vAlign w:val="center"/>
          </w:tcPr>
          <w:p w14:paraId="402F887B">
            <w:pPr>
              <w:spacing w:line="300" w:lineRule="exact"/>
              <w:jc w:val="center"/>
              <w:rPr>
                <w:rFonts w:eastAsia="仿宋_GB2312"/>
                <w:color w:val="000000"/>
                <w:sz w:val="18"/>
                <w:szCs w:val="18"/>
              </w:rPr>
            </w:pPr>
          </w:p>
        </w:tc>
        <w:tc>
          <w:tcPr>
            <w:tcW w:w="969" w:type="dxa"/>
            <w:tcBorders>
              <w:top w:val="single" w:color="000000" w:sz="4" w:space="0"/>
              <w:left w:val="single" w:color="auto" w:sz="4" w:space="0"/>
              <w:bottom w:val="single" w:color="000000" w:sz="4" w:space="0"/>
              <w:right w:val="single" w:color="000000" w:sz="4" w:space="0"/>
            </w:tcBorders>
            <w:vAlign w:val="center"/>
          </w:tcPr>
          <w:p w14:paraId="7A93AB93">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0E2A1EE4">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00EFC74E">
            <w:pPr>
              <w:spacing w:line="300" w:lineRule="exact"/>
              <w:jc w:val="center"/>
              <w:rPr>
                <w:rFonts w:eastAsia="仿宋_GB2312"/>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vAlign w:val="center"/>
          </w:tcPr>
          <w:p w14:paraId="09BDB0D7">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vAlign w:val="center"/>
          </w:tcPr>
          <w:p w14:paraId="4D35CFBE">
            <w:pPr>
              <w:spacing w:line="300" w:lineRule="exact"/>
              <w:jc w:val="center"/>
              <w:rPr>
                <w:rFonts w:eastAsia="仿宋_GB2312"/>
                <w:color w:val="000000"/>
                <w:sz w:val="18"/>
                <w:szCs w:val="18"/>
              </w:rPr>
            </w:pPr>
          </w:p>
        </w:tc>
        <w:tc>
          <w:tcPr>
            <w:tcW w:w="708" w:type="dxa"/>
            <w:tcBorders>
              <w:top w:val="single" w:color="000000" w:sz="4" w:space="0"/>
              <w:left w:val="single" w:color="000000" w:sz="4" w:space="0"/>
              <w:bottom w:val="single" w:color="000000" w:sz="4" w:space="0"/>
              <w:right w:val="single" w:color="auto" w:sz="4" w:space="0"/>
            </w:tcBorders>
            <w:vAlign w:val="center"/>
          </w:tcPr>
          <w:p w14:paraId="246F94BD">
            <w:pPr>
              <w:spacing w:line="300" w:lineRule="exact"/>
              <w:jc w:val="center"/>
              <w:rPr>
                <w:rFonts w:eastAsia="仿宋_GB2312"/>
                <w:color w:val="000000"/>
                <w:sz w:val="18"/>
                <w:szCs w:val="18"/>
              </w:rPr>
            </w:pPr>
          </w:p>
        </w:tc>
        <w:tc>
          <w:tcPr>
            <w:tcW w:w="960" w:type="dxa"/>
            <w:tcBorders>
              <w:top w:val="single" w:color="000000" w:sz="4" w:space="0"/>
              <w:left w:val="single" w:color="auto" w:sz="4" w:space="0"/>
              <w:bottom w:val="single" w:color="000000" w:sz="4" w:space="0"/>
              <w:right w:val="single" w:color="000000" w:sz="4" w:space="0"/>
            </w:tcBorders>
            <w:vAlign w:val="center"/>
          </w:tcPr>
          <w:p w14:paraId="67A9D73F">
            <w:pPr>
              <w:spacing w:line="300" w:lineRule="exact"/>
              <w:jc w:val="center"/>
              <w:rPr>
                <w:rFonts w:eastAsia="仿宋_GB2312"/>
                <w:color w:val="000000"/>
                <w:sz w:val="18"/>
                <w:szCs w:val="18"/>
              </w:rPr>
            </w:pPr>
          </w:p>
        </w:tc>
      </w:tr>
      <w:tr w14:paraId="29301624">
        <w:tblPrEx>
          <w:tblCellMar>
            <w:top w:w="15" w:type="dxa"/>
            <w:left w:w="15" w:type="dxa"/>
            <w:bottom w:w="15" w:type="dxa"/>
            <w:right w:w="15" w:type="dxa"/>
          </w:tblCellMar>
        </w:tblPrEx>
        <w:trPr>
          <w:trHeight w:val="369" w:hRule="exact"/>
          <w:jc w:val="center"/>
        </w:trPr>
        <w:tc>
          <w:tcPr>
            <w:tcW w:w="496" w:type="dxa"/>
            <w:tcBorders>
              <w:top w:val="single" w:color="000000" w:sz="4" w:space="0"/>
              <w:left w:val="single" w:color="000000" w:sz="4" w:space="0"/>
              <w:bottom w:val="single" w:color="000000" w:sz="4" w:space="0"/>
              <w:right w:val="single" w:color="000000" w:sz="4" w:space="0"/>
            </w:tcBorders>
            <w:vAlign w:val="center"/>
          </w:tcPr>
          <w:p w14:paraId="759F7C38">
            <w:pPr>
              <w:widowControl/>
              <w:spacing w:line="300" w:lineRule="exact"/>
              <w:jc w:val="center"/>
              <w:rPr>
                <w:rFonts w:eastAsia="仿宋_GB2312"/>
                <w:color w:val="000000"/>
                <w:sz w:val="18"/>
                <w:szCs w:val="18"/>
              </w:rPr>
            </w:pPr>
            <w:r>
              <w:rPr>
                <w:rFonts w:eastAsia="仿宋_GB2312"/>
                <w:color w:val="000000"/>
                <w:kern w:val="0"/>
                <w:sz w:val="18"/>
                <w:szCs w:val="18"/>
                <w:lang w:bidi="ar"/>
              </w:rPr>
              <w:t>…</w:t>
            </w:r>
          </w:p>
        </w:tc>
        <w:tc>
          <w:tcPr>
            <w:tcW w:w="1119" w:type="dxa"/>
            <w:tcBorders>
              <w:top w:val="single" w:color="000000" w:sz="4" w:space="0"/>
              <w:left w:val="single" w:color="000000" w:sz="4" w:space="0"/>
              <w:bottom w:val="single" w:color="000000" w:sz="4" w:space="0"/>
              <w:right w:val="single" w:color="auto" w:sz="4" w:space="0"/>
            </w:tcBorders>
            <w:vAlign w:val="center"/>
          </w:tcPr>
          <w:p w14:paraId="026D59C6">
            <w:pPr>
              <w:spacing w:line="300" w:lineRule="exact"/>
              <w:jc w:val="center"/>
              <w:rPr>
                <w:rFonts w:eastAsia="仿宋_GB2312"/>
                <w:color w:val="000000"/>
                <w:sz w:val="18"/>
                <w:szCs w:val="18"/>
              </w:rPr>
            </w:pPr>
          </w:p>
        </w:tc>
        <w:tc>
          <w:tcPr>
            <w:tcW w:w="1038" w:type="dxa"/>
            <w:tcBorders>
              <w:top w:val="single" w:color="000000" w:sz="4" w:space="0"/>
              <w:left w:val="single" w:color="auto" w:sz="4" w:space="0"/>
              <w:bottom w:val="single" w:color="000000" w:sz="4" w:space="0"/>
              <w:right w:val="single" w:color="000000" w:sz="4" w:space="0"/>
            </w:tcBorders>
            <w:vAlign w:val="center"/>
          </w:tcPr>
          <w:p w14:paraId="3819A3EC">
            <w:pPr>
              <w:spacing w:line="300" w:lineRule="exact"/>
              <w:jc w:val="center"/>
              <w:rPr>
                <w:rFonts w:eastAsia="仿宋_GB2312"/>
                <w:color w:val="000000"/>
                <w:sz w:val="18"/>
                <w:szCs w:val="18"/>
              </w:rPr>
            </w:pPr>
          </w:p>
        </w:tc>
        <w:tc>
          <w:tcPr>
            <w:tcW w:w="1004" w:type="dxa"/>
            <w:tcBorders>
              <w:top w:val="single" w:color="000000" w:sz="4" w:space="0"/>
              <w:left w:val="single" w:color="000000" w:sz="4" w:space="0"/>
              <w:bottom w:val="single" w:color="000000" w:sz="4" w:space="0"/>
              <w:right w:val="single" w:color="auto" w:sz="4" w:space="0"/>
            </w:tcBorders>
            <w:vAlign w:val="center"/>
          </w:tcPr>
          <w:p w14:paraId="4AB267E8">
            <w:pPr>
              <w:spacing w:line="300" w:lineRule="exact"/>
              <w:jc w:val="center"/>
              <w:rPr>
                <w:rFonts w:eastAsia="仿宋_GB2312"/>
                <w:color w:val="000000"/>
                <w:sz w:val="18"/>
                <w:szCs w:val="18"/>
              </w:rPr>
            </w:pPr>
          </w:p>
        </w:tc>
        <w:tc>
          <w:tcPr>
            <w:tcW w:w="1938" w:type="dxa"/>
            <w:tcBorders>
              <w:top w:val="single" w:color="000000" w:sz="4" w:space="0"/>
              <w:left w:val="single" w:color="auto" w:sz="4" w:space="0"/>
              <w:bottom w:val="single" w:color="000000" w:sz="4" w:space="0"/>
              <w:right w:val="single" w:color="000000" w:sz="4" w:space="0"/>
            </w:tcBorders>
            <w:vAlign w:val="center"/>
          </w:tcPr>
          <w:p w14:paraId="39491197">
            <w:pPr>
              <w:spacing w:line="30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43348D52">
            <w:pPr>
              <w:spacing w:line="300" w:lineRule="exact"/>
              <w:jc w:val="center"/>
              <w:rPr>
                <w:rFonts w:eastAsia="仿宋_GB2312"/>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521E56DC">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auto" w:sz="4" w:space="0"/>
            </w:tcBorders>
            <w:vAlign w:val="center"/>
          </w:tcPr>
          <w:p w14:paraId="70F7081E">
            <w:pPr>
              <w:spacing w:line="300" w:lineRule="exact"/>
              <w:jc w:val="center"/>
              <w:rPr>
                <w:rFonts w:eastAsia="仿宋_GB2312"/>
                <w:color w:val="000000"/>
                <w:sz w:val="18"/>
                <w:szCs w:val="18"/>
              </w:rPr>
            </w:pPr>
          </w:p>
        </w:tc>
        <w:tc>
          <w:tcPr>
            <w:tcW w:w="912" w:type="dxa"/>
            <w:tcBorders>
              <w:top w:val="single" w:color="000000" w:sz="4" w:space="0"/>
              <w:left w:val="single" w:color="auto" w:sz="4" w:space="0"/>
              <w:bottom w:val="single" w:color="000000" w:sz="4" w:space="0"/>
              <w:right w:val="single" w:color="auto" w:sz="4" w:space="0"/>
            </w:tcBorders>
            <w:vAlign w:val="center"/>
          </w:tcPr>
          <w:p w14:paraId="4FFF4AB4">
            <w:pPr>
              <w:spacing w:line="300" w:lineRule="exact"/>
              <w:jc w:val="center"/>
              <w:rPr>
                <w:rFonts w:eastAsia="仿宋_GB2312"/>
                <w:color w:val="000000"/>
                <w:sz w:val="18"/>
                <w:szCs w:val="18"/>
              </w:rPr>
            </w:pPr>
          </w:p>
        </w:tc>
        <w:tc>
          <w:tcPr>
            <w:tcW w:w="969" w:type="dxa"/>
            <w:tcBorders>
              <w:top w:val="single" w:color="000000" w:sz="4" w:space="0"/>
              <w:left w:val="single" w:color="auto" w:sz="4" w:space="0"/>
              <w:bottom w:val="single" w:color="000000" w:sz="4" w:space="0"/>
              <w:right w:val="single" w:color="000000" w:sz="4" w:space="0"/>
            </w:tcBorders>
            <w:vAlign w:val="center"/>
          </w:tcPr>
          <w:p w14:paraId="0FE1B323">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60A1EDBA">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3F29D243">
            <w:pPr>
              <w:spacing w:line="300" w:lineRule="exact"/>
              <w:jc w:val="center"/>
              <w:rPr>
                <w:rFonts w:eastAsia="仿宋_GB2312"/>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vAlign w:val="center"/>
          </w:tcPr>
          <w:p w14:paraId="42741813">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vAlign w:val="center"/>
          </w:tcPr>
          <w:p w14:paraId="7ACC7288">
            <w:pPr>
              <w:spacing w:line="300" w:lineRule="exact"/>
              <w:jc w:val="center"/>
              <w:rPr>
                <w:rFonts w:eastAsia="仿宋_GB2312"/>
                <w:color w:val="000000"/>
                <w:sz w:val="18"/>
                <w:szCs w:val="18"/>
              </w:rPr>
            </w:pPr>
          </w:p>
        </w:tc>
        <w:tc>
          <w:tcPr>
            <w:tcW w:w="708" w:type="dxa"/>
            <w:tcBorders>
              <w:top w:val="single" w:color="000000" w:sz="4" w:space="0"/>
              <w:left w:val="single" w:color="000000" w:sz="4" w:space="0"/>
              <w:bottom w:val="single" w:color="000000" w:sz="4" w:space="0"/>
              <w:right w:val="single" w:color="auto" w:sz="4" w:space="0"/>
            </w:tcBorders>
            <w:vAlign w:val="center"/>
          </w:tcPr>
          <w:p w14:paraId="1052BF40">
            <w:pPr>
              <w:spacing w:line="300" w:lineRule="exact"/>
              <w:jc w:val="center"/>
              <w:rPr>
                <w:rFonts w:eastAsia="仿宋_GB2312"/>
                <w:color w:val="000000"/>
                <w:sz w:val="18"/>
                <w:szCs w:val="18"/>
              </w:rPr>
            </w:pPr>
          </w:p>
        </w:tc>
        <w:tc>
          <w:tcPr>
            <w:tcW w:w="960" w:type="dxa"/>
            <w:tcBorders>
              <w:top w:val="single" w:color="000000" w:sz="4" w:space="0"/>
              <w:left w:val="single" w:color="auto" w:sz="4" w:space="0"/>
              <w:bottom w:val="single" w:color="000000" w:sz="4" w:space="0"/>
              <w:right w:val="single" w:color="000000" w:sz="4" w:space="0"/>
            </w:tcBorders>
            <w:vAlign w:val="center"/>
          </w:tcPr>
          <w:p w14:paraId="517FA6D5">
            <w:pPr>
              <w:spacing w:line="300" w:lineRule="exact"/>
              <w:jc w:val="center"/>
              <w:rPr>
                <w:rFonts w:eastAsia="仿宋_GB2312"/>
                <w:color w:val="000000"/>
                <w:sz w:val="18"/>
                <w:szCs w:val="18"/>
              </w:rPr>
            </w:pPr>
          </w:p>
        </w:tc>
      </w:tr>
      <w:tr w14:paraId="5DD056CE">
        <w:tblPrEx>
          <w:tblCellMar>
            <w:top w:w="15" w:type="dxa"/>
            <w:left w:w="15" w:type="dxa"/>
            <w:bottom w:w="15" w:type="dxa"/>
            <w:right w:w="15" w:type="dxa"/>
          </w:tblCellMar>
        </w:tblPrEx>
        <w:trPr>
          <w:trHeight w:val="369" w:hRule="exact"/>
          <w:jc w:val="center"/>
        </w:trPr>
        <w:tc>
          <w:tcPr>
            <w:tcW w:w="8630" w:type="dxa"/>
            <w:gridSpan w:val="9"/>
            <w:tcBorders>
              <w:top w:val="single" w:color="000000" w:sz="4" w:space="0"/>
              <w:left w:val="single" w:color="000000" w:sz="4" w:space="0"/>
              <w:bottom w:val="single" w:color="000000" w:sz="4" w:space="0"/>
              <w:right w:val="single" w:color="auto" w:sz="4" w:space="0"/>
            </w:tcBorders>
            <w:vAlign w:val="center"/>
          </w:tcPr>
          <w:p w14:paraId="34CE37F9">
            <w:pPr>
              <w:spacing w:line="300" w:lineRule="exact"/>
              <w:jc w:val="left"/>
              <w:rPr>
                <w:rFonts w:eastAsia="仿宋_GB2312"/>
                <w:color w:val="000000"/>
                <w:sz w:val="18"/>
                <w:szCs w:val="18"/>
              </w:rPr>
            </w:pPr>
            <w:r>
              <w:rPr>
                <w:rFonts w:hint="eastAsia" w:eastAsia="仿宋_GB2312"/>
                <w:color w:val="000000"/>
                <w:sz w:val="18"/>
                <w:szCs w:val="18"/>
              </w:rPr>
              <w:t>方向</w:t>
            </w:r>
            <w:r>
              <w:rPr>
                <w:rFonts w:eastAsia="仿宋_GB2312"/>
                <w:sz w:val="18"/>
                <w:szCs w:val="18"/>
              </w:rPr>
              <w:t>（三）产业基础再造项目</w:t>
            </w:r>
          </w:p>
        </w:tc>
        <w:tc>
          <w:tcPr>
            <w:tcW w:w="912" w:type="dxa"/>
            <w:tcBorders>
              <w:top w:val="single" w:color="000000" w:sz="4" w:space="0"/>
              <w:left w:val="single" w:color="auto" w:sz="4" w:space="0"/>
              <w:bottom w:val="single" w:color="000000" w:sz="4" w:space="0"/>
              <w:right w:val="single" w:color="auto" w:sz="4" w:space="0"/>
            </w:tcBorders>
            <w:vAlign w:val="center"/>
          </w:tcPr>
          <w:p w14:paraId="66461D94">
            <w:pPr>
              <w:spacing w:line="300" w:lineRule="exact"/>
              <w:jc w:val="left"/>
              <w:rPr>
                <w:rFonts w:eastAsia="仿宋_GB2312"/>
                <w:sz w:val="18"/>
                <w:szCs w:val="18"/>
              </w:rPr>
            </w:pPr>
          </w:p>
        </w:tc>
        <w:tc>
          <w:tcPr>
            <w:tcW w:w="5256" w:type="dxa"/>
            <w:gridSpan w:val="7"/>
            <w:tcBorders>
              <w:top w:val="single" w:color="000000" w:sz="4" w:space="0"/>
              <w:left w:val="single" w:color="auto" w:sz="4" w:space="0"/>
              <w:bottom w:val="single" w:color="000000" w:sz="4" w:space="0"/>
              <w:right w:val="single" w:color="000000" w:sz="4" w:space="0"/>
            </w:tcBorders>
            <w:vAlign w:val="center"/>
          </w:tcPr>
          <w:p w14:paraId="2AE9939A">
            <w:pPr>
              <w:spacing w:line="300" w:lineRule="exact"/>
              <w:jc w:val="left"/>
              <w:rPr>
                <w:rFonts w:eastAsia="仿宋_GB2312"/>
                <w:sz w:val="18"/>
                <w:szCs w:val="18"/>
              </w:rPr>
            </w:pPr>
          </w:p>
        </w:tc>
      </w:tr>
      <w:tr w14:paraId="63B67A18">
        <w:tblPrEx>
          <w:tblCellMar>
            <w:top w:w="15" w:type="dxa"/>
            <w:left w:w="15" w:type="dxa"/>
            <w:bottom w:w="15" w:type="dxa"/>
            <w:right w:w="15" w:type="dxa"/>
          </w:tblCellMar>
        </w:tblPrEx>
        <w:trPr>
          <w:trHeight w:val="369" w:hRule="exact"/>
          <w:jc w:val="center"/>
        </w:trPr>
        <w:tc>
          <w:tcPr>
            <w:tcW w:w="496" w:type="dxa"/>
            <w:tcBorders>
              <w:top w:val="single" w:color="000000" w:sz="4" w:space="0"/>
              <w:left w:val="single" w:color="000000" w:sz="4" w:space="0"/>
              <w:bottom w:val="single" w:color="000000" w:sz="4" w:space="0"/>
              <w:right w:val="single" w:color="000000" w:sz="4" w:space="0"/>
            </w:tcBorders>
            <w:vAlign w:val="center"/>
          </w:tcPr>
          <w:p w14:paraId="1C9F1134">
            <w:pPr>
              <w:widowControl/>
              <w:spacing w:line="300" w:lineRule="exact"/>
              <w:jc w:val="center"/>
              <w:rPr>
                <w:rFonts w:eastAsia="仿宋_GB2312"/>
                <w:color w:val="000000"/>
                <w:kern w:val="0"/>
                <w:sz w:val="18"/>
                <w:szCs w:val="18"/>
                <w:lang w:bidi="ar"/>
              </w:rPr>
            </w:pPr>
            <w:r>
              <w:rPr>
                <w:rFonts w:eastAsia="仿宋_GB2312"/>
                <w:color w:val="000000"/>
                <w:kern w:val="0"/>
                <w:sz w:val="18"/>
                <w:szCs w:val="18"/>
                <w:lang w:bidi="ar"/>
              </w:rPr>
              <w:t>1</w:t>
            </w:r>
          </w:p>
        </w:tc>
        <w:tc>
          <w:tcPr>
            <w:tcW w:w="1119" w:type="dxa"/>
            <w:tcBorders>
              <w:top w:val="single" w:color="000000" w:sz="4" w:space="0"/>
              <w:left w:val="single" w:color="000000" w:sz="4" w:space="0"/>
              <w:bottom w:val="single" w:color="000000" w:sz="4" w:space="0"/>
              <w:right w:val="single" w:color="auto" w:sz="4" w:space="0"/>
            </w:tcBorders>
            <w:vAlign w:val="center"/>
          </w:tcPr>
          <w:p w14:paraId="1D63AEBE">
            <w:pPr>
              <w:spacing w:line="300" w:lineRule="exact"/>
              <w:jc w:val="center"/>
              <w:rPr>
                <w:rFonts w:eastAsia="仿宋_GB2312"/>
                <w:color w:val="000000"/>
                <w:sz w:val="18"/>
                <w:szCs w:val="18"/>
              </w:rPr>
            </w:pPr>
          </w:p>
        </w:tc>
        <w:tc>
          <w:tcPr>
            <w:tcW w:w="1038" w:type="dxa"/>
            <w:tcBorders>
              <w:top w:val="single" w:color="000000" w:sz="4" w:space="0"/>
              <w:left w:val="single" w:color="auto" w:sz="4" w:space="0"/>
              <w:bottom w:val="single" w:color="000000" w:sz="4" w:space="0"/>
              <w:right w:val="single" w:color="000000" w:sz="4" w:space="0"/>
            </w:tcBorders>
            <w:vAlign w:val="center"/>
          </w:tcPr>
          <w:p w14:paraId="14336101">
            <w:pPr>
              <w:spacing w:line="300" w:lineRule="exact"/>
              <w:jc w:val="center"/>
              <w:rPr>
                <w:rFonts w:eastAsia="仿宋_GB2312"/>
                <w:color w:val="000000"/>
                <w:sz w:val="18"/>
                <w:szCs w:val="18"/>
              </w:rPr>
            </w:pPr>
          </w:p>
        </w:tc>
        <w:tc>
          <w:tcPr>
            <w:tcW w:w="1004" w:type="dxa"/>
            <w:tcBorders>
              <w:top w:val="single" w:color="000000" w:sz="4" w:space="0"/>
              <w:left w:val="single" w:color="000000" w:sz="4" w:space="0"/>
              <w:bottom w:val="single" w:color="000000" w:sz="4" w:space="0"/>
              <w:right w:val="single" w:color="auto" w:sz="4" w:space="0"/>
            </w:tcBorders>
            <w:vAlign w:val="center"/>
          </w:tcPr>
          <w:p w14:paraId="121D1CC3">
            <w:pPr>
              <w:spacing w:line="300" w:lineRule="exact"/>
              <w:jc w:val="center"/>
              <w:rPr>
                <w:rFonts w:eastAsia="仿宋_GB2312"/>
                <w:color w:val="000000"/>
                <w:sz w:val="18"/>
                <w:szCs w:val="18"/>
              </w:rPr>
            </w:pPr>
          </w:p>
        </w:tc>
        <w:tc>
          <w:tcPr>
            <w:tcW w:w="1938" w:type="dxa"/>
            <w:tcBorders>
              <w:top w:val="single" w:color="000000" w:sz="4" w:space="0"/>
              <w:left w:val="single" w:color="auto" w:sz="4" w:space="0"/>
              <w:bottom w:val="single" w:color="000000" w:sz="4" w:space="0"/>
              <w:right w:val="single" w:color="000000" w:sz="4" w:space="0"/>
            </w:tcBorders>
            <w:vAlign w:val="center"/>
          </w:tcPr>
          <w:p w14:paraId="01E51D91">
            <w:pPr>
              <w:spacing w:line="30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4DABE40B">
            <w:pPr>
              <w:spacing w:line="300" w:lineRule="exact"/>
              <w:jc w:val="center"/>
              <w:rPr>
                <w:rFonts w:eastAsia="仿宋_GB2312"/>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565865D2">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auto" w:sz="4" w:space="0"/>
            </w:tcBorders>
            <w:vAlign w:val="center"/>
          </w:tcPr>
          <w:p w14:paraId="18470262">
            <w:pPr>
              <w:spacing w:line="300" w:lineRule="exact"/>
              <w:jc w:val="center"/>
              <w:rPr>
                <w:rFonts w:eastAsia="仿宋_GB2312"/>
                <w:color w:val="000000"/>
                <w:sz w:val="18"/>
                <w:szCs w:val="18"/>
              </w:rPr>
            </w:pPr>
          </w:p>
        </w:tc>
        <w:tc>
          <w:tcPr>
            <w:tcW w:w="912" w:type="dxa"/>
            <w:tcBorders>
              <w:top w:val="single" w:color="000000" w:sz="4" w:space="0"/>
              <w:left w:val="single" w:color="auto" w:sz="4" w:space="0"/>
              <w:bottom w:val="single" w:color="000000" w:sz="4" w:space="0"/>
              <w:right w:val="single" w:color="auto" w:sz="4" w:space="0"/>
            </w:tcBorders>
            <w:vAlign w:val="center"/>
          </w:tcPr>
          <w:p w14:paraId="77331BF3">
            <w:pPr>
              <w:spacing w:line="300" w:lineRule="exact"/>
              <w:jc w:val="center"/>
              <w:rPr>
                <w:rFonts w:eastAsia="仿宋_GB2312"/>
                <w:color w:val="000000"/>
                <w:sz w:val="18"/>
                <w:szCs w:val="18"/>
              </w:rPr>
            </w:pPr>
          </w:p>
        </w:tc>
        <w:tc>
          <w:tcPr>
            <w:tcW w:w="969" w:type="dxa"/>
            <w:tcBorders>
              <w:top w:val="single" w:color="000000" w:sz="4" w:space="0"/>
              <w:left w:val="single" w:color="auto" w:sz="4" w:space="0"/>
              <w:bottom w:val="single" w:color="000000" w:sz="4" w:space="0"/>
              <w:right w:val="single" w:color="000000" w:sz="4" w:space="0"/>
            </w:tcBorders>
            <w:vAlign w:val="center"/>
          </w:tcPr>
          <w:p w14:paraId="7EC43BE0">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4939F14B">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4EEA99E5">
            <w:pPr>
              <w:spacing w:line="300" w:lineRule="exact"/>
              <w:jc w:val="center"/>
              <w:rPr>
                <w:rFonts w:eastAsia="仿宋_GB2312"/>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vAlign w:val="center"/>
          </w:tcPr>
          <w:p w14:paraId="191EC341">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vAlign w:val="center"/>
          </w:tcPr>
          <w:p w14:paraId="4C355F04">
            <w:pPr>
              <w:spacing w:line="300" w:lineRule="exact"/>
              <w:jc w:val="center"/>
              <w:rPr>
                <w:rFonts w:eastAsia="仿宋_GB2312"/>
                <w:color w:val="000000"/>
                <w:sz w:val="18"/>
                <w:szCs w:val="18"/>
              </w:rPr>
            </w:pPr>
          </w:p>
        </w:tc>
        <w:tc>
          <w:tcPr>
            <w:tcW w:w="708" w:type="dxa"/>
            <w:tcBorders>
              <w:top w:val="single" w:color="000000" w:sz="4" w:space="0"/>
              <w:left w:val="single" w:color="000000" w:sz="4" w:space="0"/>
              <w:bottom w:val="single" w:color="000000" w:sz="4" w:space="0"/>
              <w:right w:val="single" w:color="auto" w:sz="4" w:space="0"/>
            </w:tcBorders>
            <w:vAlign w:val="center"/>
          </w:tcPr>
          <w:p w14:paraId="368B0474">
            <w:pPr>
              <w:spacing w:line="300" w:lineRule="exact"/>
              <w:jc w:val="center"/>
              <w:rPr>
                <w:rFonts w:eastAsia="仿宋_GB2312"/>
                <w:color w:val="000000"/>
                <w:sz w:val="18"/>
                <w:szCs w:val="18"/>
              </w:rPr>
            </w:pPr>
          </w:p>
        </w:tc>
        <w:tc>
          <w:tcPr>
            <w:tcW w:w="960" w:type="dxa"/>
            <w:tcBorders>
              <w:top w:val="single" w:color="000000" w:sz="4" w:space="0"/>
              <w:left w:val="single" w:color="auto" w:sz="4" w:space="0"/>
              <w:bottom w:val="single" w:color="000000" w:sz="4" w:space="0"/>
              <w:right w:val="single" w:color="000000" w:sz="4" w:space="0"/>
            </w:tcBorders>
            <w:vAlign w:val="center"/>
          </w:tcPr>
          <w:p w14:paraId="0E36B47B">
            <w:pPr>
              <w:spacing w:line="300" w:lineRule="exact"/>
              <w:jc w:val="center"/>
              <w:rPr>
                <w:rFonts w:eastAsia="仿宋_GB2312"/>
                <w:color w:val="000000"/>
                <w:sz w:val="18"/>
                <w:szCs w:val="18"/>
              </w:rPr>
            </w:pPr>
          </w:p>
        </w:tc>
      </w:tr>
      <w:tr w14:paraId="02C2B6F9">
        <w:tblPrEx>
          <w:tblCellMar>
            <w:top w:w="15" w:type="dxa"/>
            <w:left w:w="15" w:type="dxa"/>
            <w:bottom w:w="15" w:type="dxa"/>
            <w:right w:w="15" w:type="dxa"/>
          </w:tblCellMar>
        </w:tblPrEx>
        <w:trPr>
          <w:trHeight w:val="369" w:hRule="exact"/>
          <w:jc w:val="center"/>
        </w:trPr>
        <w:tc>
          <w:tcPr>
            <w:tcW w:w="496" w:type="dxa"/>
            <w:tcBorders>
              <w:top w:val="single" w:color="000000" w:sz="4" w:space="0"/>
              <w:left w:val="single" w:color="000000" w:sz="4" w:space="0"/>
              <w:bottom w:val="single" w:color="000000" w:sz="4" w:space="0"/>
              <w:right w:val="single" w:color="000000" w:sz="4" w:space="0"/>
            </w:tcBorders>
            <w:vAlign w:val="center"/>
          </w:tcPr>
          <w:p w14:paraId="6A76D963">
            <w:pPr>
              <w:widowControl/>
              <w:spacing w:line="300" w:lineRule="exact"/>
              <w:jc w:val="center"/>
              <w:rPr>
                <w:rFonts w:eastAsia="仿宋_GB2312"/>
                <w:color w:val="000000"/>
                <w:kern w:val="0"/>
                <w:sz w:val="18"/>
                <w:szCs w:val="18"/>
                <w:lang w:bidi="ar"/>
              </w:rPr>
            </w:pPr>
            <w:r>
              <w:rPr>
                <w:rFonts w:eastAsia="仿宋_GB2312"/>
                <w:color w:val="000000"/>
                <w:kern w:val="0"/>
                <w:sz w:val="18"/>
                <w:szCs w:val="18"/>
                <w:lang w:bidi="ar"/>
              </w:rPr>
              <w:t>2</w:t>
            </w:r>
          </w:p>
        </w:tc>
        <w:tc>
          <w:tcPr>
            <w:tcW w:w="1119" w:type="dxa"/>
            <w:tcBorders>
              <w:top w:val="single" w:color="000000" w:sz="4" w:space="0"/>
              <w:left w:val="single" w:color="000000" w:sz="4" w:space="0"/>
              <w:bottom w:val="single" w:color="000000" w:sz="4" w:space="0"/>
              <w:right w:val="single" w:color="auto" w:sz="4" w:space="0"/>
            </w:tcBorders>
            <w:vAlign w:val="center"/>
          </w:tcPr>
          <w:p w14:paraId="6C7E8FAB">
            <w:pPr>
              <w:spacing w:line="300" w:lineRule="exact"/>
              <w:jc w:val="center"/>
              <w:rPr>
                <w:rFonts w:eastAsia="仿宋_GB2312"/>
                <w:color w:val="000000"/>
                <w:sz w:val="18"/>
                <w:szCs w:val="18"/>
              </w:rPr>
            </w:pPr>
          </w:p>
        </w:tc>
        <w:tc>
          <w:tcPr>
            <w:tcW w:w="1038" w:type="dxa"/>
            <w:tcBorders>
              <w:top w:val="single" w:color="000000" w:sz="4" w:space="0"/>
              <w:left w:val="single" w:color="auto" w:sz="4" w:space="0"/>
              <w:bottom w:val="single" w:color="000000" w:sz="4" w:space="0"/>
              <w:right w:val="single" w:color="000000" w:sz="4" w:space="0"/>
            </w:tcBorders>
            <w:vAlign w:val="center"/>
          </w:tcPr>
          <w:p w14:paraId="4E5A71C1">
            <w:pPr>
              <w:spacing w:line="300" w:lineRule="exact"/>
              <w:jc w:val="center"/>
              <w:rPr>
                <w:rFonts w:eastAsia="仿宋_GB2312"/>
                <w:color w:val="000000"/>
                <w:sz w:val="18"/>
                <w:szCs w:val="18"/>
              </w:rPr>
            </w:pPr>
          </w:p>
        </w:tc>
        <w:tc>
          <w:tcPr>
            <w:tcW w:w="1004" w:type="dxa"/>
            <w:tcBorders>
              <w:top w:val="single" w:color="000000" w:sz="4" w:space="0"/>
              <w:left w:val="single" w:color="000000" w:sz="4" w:space="0"/>
              <w:bottom w:val="single" w:color="000000" w:sz="4" w:space="0"/>
              <w:right w:val="single" w:color="auto" w:sz="4" w:space="0"/>
            </w:tcBorders>
            <w:vAlign w:val="center"/>
          </w:tcPr>
          <w:p w14:paraId="7ECAE2D5">
            <w:pPr>
              <w:spacing w:line="300" w:lineRule="exact"/>
              <w:jc w:val="center"/>
              <w:rPr>
                <w:rFonts w:eastAsia="仿宋_GB2312"/>
                <w:color w:val="000000"/>
                <w:sz w:val="18"/>
                <w:szCs w:val="18"/>
              </w:rPr>
            </w:pPr>
          </w:p>
        </w:tc>
        <w:tc>
          <w:tcPr>
            <w:tcW w:w="1938" w:type="dxa"/>
            <w:tcBorders>
              <w:top w:val="single" w:color="000000" w:sz="4" w:space="0"/>
              <w:left w:val="single" w:color="auto" w:sz="4" w:space="0"/>
              <w:bottom w:val="single" w:color="000000" w:sz="4" w:space="0"/>
              <w:right w:val="single" w:color="000000" w:sz="4" w:space="0"/>
            </w:tcBorders>
            <w:vAlign w:val="center"/>
          </w:tcPr>
          <w:p w14:paraId="486D10E5">
            <w:pPr>
              <w:spacing w:line="30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1B2E036D">
            <w:pPr>
              <w:spacing w:line="300" w:lineRule="exact"/>
              <w:jc w:val="center"/>
              <w:rPr>
                <w:rFonts w:eastAsia="仿宋_GB2312"/>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4F462518">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auto" w:sz="4" w:space="0"/>
            </w:tcBorders>
            <w:vAlign w:val="center"/>
          </w:tcPr>
          <w:p w14:paraId="5109E1E9">
            <w:pPr>
              <w:spacing w:line="300" w:lineRule="exact"/>
              <w:jc w:val="center"/>
              <w:rPr>
                <w:rFonts w:eastAsia="仿宋_GB2312"/>
                <w:color w:val="000000"/>
                <w:sz w:val="18"/>
                <w:szCs w:val="18"/>
              </w:rPr>
            </w:pPr>
          </w:p>
        </w:tc>
        <w:tc>
          <w:tcPr>
            <w:tcW w:w="912" w:type="dxa"/>
            <w:tcBorders>
              <w:top w:val="single" w:color="000000" w:sz="4" w:space="0"/>
              <w:left w:val="single" w:color="auto" w:sz="4" w:space="0"/>
              <w:bottom w:val="single" w:color="000000" w:sz="4" w:space="0"/>
              <w:right w:val="single" w:color="auto" w:sz="4" w:space="0"/>
            </w:tcBorders>
            <w:vAlign w:val="center"/>
          </w:tcPr>
          <w:p w14:paraId="032C7978">
            <w:pPr>
              <w:spacing w:line="300" w:lineRule="exact"/>
              <w:jc w:val="center"/>
              <w:rPr>
                <w:rFonts w:eastAsia="仿宋_GB2312"/>
                <w:color w:val="000000"/>
                <w:sz w:val="18"/>
                <w:szCs w:val="18"/>
              </w:rPr>
            </w:pPr>
          </w:p>
        </w:tc>
        <w:tc>
          <w:tcPr>
            <w:tcW w:w="969" w:type="dxa"/>
            <w:tcBorders>
              <w:top w:val="single" w:color="000000" w:sz="4" w:space="0"/>
              <w:left w:val="single" w:color="auto" w:sz="4" w:space="0"/>
              <w:bottom w:val="single" w:color="000000" w:sz="4" w:space="0"/>
              <w:right w:val="single" w:color="000000" w:sz="4" w:space="0"/>
            </w:tcBorders>
            <w:vAlign w:val="center"/>
          </w:tcPr>
          <w:p w14:paraId="5C3CB18E">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1F7480F0">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53833454">
            <w:pPr>
              <w:spacing w:line="300" w:lineRule="exact"/>
              <w:jc w:val="center"/>
              <w:rPr>
                <w:rFonts w:eastAsia="仿宋_GB2312"/>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vAlign w:val="center"/>
          </w:tcPr>
          <w:p w14:paraId="6B7B5CBF">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vAlign w:val="center"/>
          </w:tcPr>
          <w:p w14:paraId="76A1EA3E">
            <w:pPr>
              <w:spacing w:line="300" w:lineRule="exact"/>
              <w:jc w:val="center"/>
              <w:rPr>
                <w:rFonts w:eastAsia="仿宋_GB2312"/>
                <w:color w:val="000000"/>
                <w:sz w:val="18"/>
                <w:szCs w:val="18"/>
              </w:rPr>
            </w:pPr>
          </w:p>
        </w:tc>
        <w:tc>
          <w:tcPr>
            <w:tcW w:w="708" w:type="dxa"/>
            <w:tcBorders>
              <w:top w:val="single" w:color="000000" w:sz="4" w:space="0"/>
              <w:left w:val="single" w:color="000000" w:sz="4" w:space="0"/>
              <w:bottom w:val="single" w:color="000000" w:sz="4" w:space="0"/>
              <w:right w:val="single" w:color="auto" w:sz="4" w:space="0"/>
            </w:tcBorders>
            <w:vAlign w:val="center"/>
          </w:tcPr>
          <w:p w14:paraId="3CA44B3A">
            <w:pPr>
              <w:spacing w:line="300" w:lineRule="exact"/>
              <w:jc w:val="center"/>
              <w:rPr>
                <w:rFonts w:eastAsia="仿宋_GB2312"/>
                <w:color w:val="000000"/>
                <w:sz w:val="18"/>
                <w:szCs w:val="18"/>
              </w:rPr>
            </w:pPr>
          </w:p>
        </w:tc>
        <w:tc>
          <w:tcPr>
            <w:tcW w:w="960" w:type="dxa"/>
            <w:tcBorders>
              <w:top w:val="single" w:color="000000" w:sz="4" w:space="0"/>
              <w:left w:val="single" w:color="auto" w:sz="4" w:space="0"/>
              <w:bottom w:val="single" w:color="000000" w:sz="4" w:space="0"/>
              <w:right w:val="single" w:color="000000" w:sz="4" w:space="0"/>
            </w:tcBorders>
            <w:vAlign w:val="center"/>
          </w:tcPr>
          <w:p w14:paraId="05E6CFE8">
            <w:pPr>
              <w:spacing w:line="300" w:lineRule="exact"/>
              <w:jc w:val="center"/>
              <w:rPr>
                <w:rFonts w:eastAsia="仿宋_GB2312"/>
                <w:color w:val="000000"/>
                <w:sz w:val="18"/>
                <w:szCs w:val="18"/>
              </w:rPr>
            </w:pPr>
          </w:p>
        </w:tc>
      </w:tr>
      <w:tr w14:paraId="4037674C">
        <w:tblPrEx>
          <w:tblCellMar>
            <w:top w:w="15" w:type="dxa"/>
            <w:left w:w="15" w:type="dxa"/>
            <w:bottom w:w="15" w:type="dxa"/>
            <w:right w:w="15" w:type="dxa"/>
          </w:tblCellMar>
        </w:tblPrEx>
        <w:trPr>
          <w:trHeight w:val="369" w:hRule="exact"/>
          <w:jc w:val="center"/>
        </w:trPr>
        <w:tc>
          <w:tcPr>
            <w:tcW w:w="496" w:type="dxa"/>
            <w:tcBorders>
              <w:top w:val="single" w:color="000000" w:sz="4" w:space="0"/>
              <w:left w:val="single" w:color="000000" w:sz="4" w:space="0"/>
              <w:bottom w:val="single" w:color="000000" w:sz="4" w:space="0"/>
              <w:right w:val="single" w:color="000000" w:sz="4" w:space="0"/>
            </w:tcBorders>
            <w:vAlign w:val="center"/>
          </w:tcPr>
          <w:p w14:paraId="02F23113">
            <w:pPr>
              <w:widowControl/>
              <w:spacing w:line="300" w:lineRule="exact"/>
              <w:jc w:val="center"/>
              <w:rPr>
                <w:rFonts w:eastAsia="仿宋_GB2312"/>
                <w:color w:val="000000"/>
                <w:kern w:val="0"/>
                <w:sz w:val="18"/>
                <w:szCs w:val="18"/>
                <w:lang w:bidi="ar"/>
              </w:rPr>
            </w:pPr>
            <w:r>
              <w:rPr>
                <w:rFonts w:eastAsia="仿宋_GB2312"/>
                <w:color w:val="000000"/>
                <w:kern w:val="0"/>
                <w:sz w:val="18"/>
                <w:szCs w:val="18"/>
                <w:lang w:bidi="ar"/>
              </w:rPr>
              <w:t>…</w:t>
            </w:r>
          </w:p>
        </w:tc>
        <w:tc>
          <w:tcPr>
            <w:tcW w:w="1119" w:type="dxa"/>
            <w:tcBorders>
              <w:top w:val="single" w:color="000000" w:sz="4" w:space="0"/>
              <w:left w:val="single" w:color="000000" w:sz="4" w:space="0"/>
              <w:bottom w:val="single" w:color="000000" w:sz="4" w:space="0"/>
              <w:right w:val="single" w:color="auto" w:sz="4" w:space="0"/>
            </w:tcBorders>
            <w:vAlign w:val="center"/>
          </w:tcPr>
          <w:p w14:paraId="20514560">
            <w:pPr>
              <w:spacing w:line="300" w:lineRule="exact"/>
              <w:jc w:val="center"/>
              <w:rPr>
                <w:rFonts w:eastAsia="仿宋_GB2312"/>
                <w:color w:val="000000"/>
                <w:sz w:val="18"/>
                <w:szCs w:val="18"/>
              </w:rPr>
            </w:pPr>
          </w:p>
        </w:tc>
        <w:tc>
          <w:tcPr>
            <w:tcW w:w="1038" w:type="dxa"/>
            <w:tcBorders>
              <w:top w:val="single" w:color="000000" w:sz="4" w:space="0"/>
              <w:left w:val="single" w:color="auto" w:sz="4" w:space="0"/>
              <w:bottom w:val="single" w:color="000000" w:sz="4" w:space="0"/>
              <w:right w:val="single" w:color="000000" w:sz="4" w:space="0"/>
            </w:tcBorders>
            <w:vAlign w:val="center"/>
          </w:tcPr>
          <w:p w14:paraId="68DF4970">
            <w:pPr>
              <w:spacing w:line="300" w:lineRule="exact"/>
              <w:jc w:val="center"/>
              <w:rPr>
                <w:rFonts w:eastAsia="仿宋_GB2312"/>
                <w:color w:val="000000"/>
                <w:sz w:val="18"/>
                <w:szCs w:val="18"/>
              </w:rPr>
            </w:pPr>
          </w:p>
        </w:tc>
        <w:tc>
          <w:tcPr>
            <w:tcW w:w="1004" w:type="dxa"/>
            <w:tcBorders>
              <w:top w:val="single" w:color="000000" w:sz="4" w:space="0"/>
              <w:left w:val="single" w:color="000000" w:sz="4" w:space="0"/>
              <w:bottom w:val="single" w:color="000000" w:sz="4" w:space="0"/>
              <w:right w:val="single" w:color="auto" w:sz="4" w:space="0"/>
            </w:tcBorders>
            <w:vAlign w:val="center"/>
          </w:tcPr>
          <w:p w14:paraId="59113084">
            <w:pPr>
              <w:spacing w:line="300" w:lineRule="exact"/>
              <w:jc w:val="center"/>
              <w:rPr>
                <w:rFonts w:eastAsia="仿宋_GB2312"/>
                <w:color w:val="000000"/>
                <w:sz w:val="18"/>
                <w:szCs w:val="18"/>
              </w:rPr>
            </w:pPr>
          </w:p>
        </w:tc>
        <w:tc>
          <w:tcPr>
            <w:tcW w:w="1938" w:type="dxa"/>
            <w:tcBorders>
              <w:top w:val="single" w:color="000000" w:sz="4" w:space="0"/>
              <w:left w:val="single" w:color="auto" w:sz="4" w:space="0"/>
              <w:bottom w:val="single" w:color="000000" w:sz="4" w:space="0"/>
              <w:right w:val="single" w:color="000000" w:sz="4" w:space="0"/>
            </w:tcBorders>
            <w:vAlign w:val="center"/>
          </w:tcPr>
          <w:p w14:paraId="037F2833">
            <w:pPr>
              <w:spacing w:line="300" w:lineRule="exact"/>
              <w:jc w:val="center"/>
              <w:rPr>
                <w:rFonts w:eastAsia="仿宋_GB2312"/>
                <w:color w:val="000000"/>
                <w:sz w:val="18"/>
                <w:szCs w:val="18"/>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4035E3C0">
            <w:pPr>
              <w:spacing w:line="300" w:lineRule="exact"/>
              <w:jc w:val="center"/>
              <w:rPr>
                <w:rFonts w:eastAsia="仿宋_GB2312"/>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vAlign w:val="center"/>
          </w:tcPr>
          <w:p w14:paraId="6E6F1191">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auto" w:sz="4" w:space="0"/>
            </w:tcBorders>
            <w:vAlign w:val="center"/>
          </w:tcPr>
          <w:p w14:paraId="3601D931">
            <w:pPr>
              <w:spacing w:line="300" w:lineRule="exact"/>
              <w:jc w:val="center"/>
              <w:rPr>
                <w:rFonts w:eastAsia="仿宋_GB2312"/>
                <w:color w:val="000000"/>
                <w:sz w:val="18"/>
                <w:szCs w:val="18"/>
              </w:rPr>
            </w:pPr>
          </w:p>
        </w:tc>
        <w:tc>
          <w:tcPr>
            <w:tcW w:w="912" w:type="dxa"/>
            <w:tcBorders>
              <w:top w:val="single" w:color="000000" w:sz="4" w:space="0"/>
              <w:left w:val="single" w:color="auto" w:sz="4" w:space="0"/>
              <w:bottom w:val="single" w:color="000000" w:sz="4" w:space="0"/>
              <w:right w:val="single" w:color="auto" w:sz="4" w:space="0"/>
            </w:tcBorders>
            <w:vAlign w:val="center"/>
          </w:tcPr>
          <w:p w14:paraId="7FF60DD4">
            <w:pPr>
              <w:spacing w:line="300" w:lineRule="exact"/>
              <w:jc w:val="center"/>
              <w:rPr>
                <w:rFonts w:eastAsia="仿宋_GB2312"/>
                <w:color w:val="000000"/>
                <w:sz w:val="18"/>
                <w:szCs w:val="18"/>
              </w:rPr>
            </w:pPr>
          </w:p>
        </w:tc>
        <w:tc>
          <w:tcPr>
            <w:tcW w:w="969" w:type="dxa"/>
            <w:tcBorders>
              <w:top w:val="single" w:color="000000" w:sz="4" w:space="0"/>
              <w:left w:val="single" w:color="auto" w:sz="4" w:space="0"/>
              <w:bottom w:val="single" w:color="000000" w:sz="4" w:space="0"/>
              <w:right w:val="single" w:color="000000" w:sz="4" w:space="0"/>
            </w:tcBorders>
            <w:vAlign w:val="center"/>
          </w:tcPr>
          <w:p w14:paraId="1D7D86D6">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73AA8D4A">
            <w:pPr>
              <w:spacing w:line="300" w:lineRule="exact"/>
              <w:jc w:val="center"/>
              <w:rPr>
                <w:rFonts w:eastAsia="仿宋_GB2312"/>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vAlign w:val="center"/>
          </w:tcPr>
          <w:p w14:paraId="70FB5002">
            <w:pPr>
              <w:spacing w:line="300" w:lineRule="exact"/>
              <w:jc w:val="center"/>
              <w:rPr>
                <w:rFonts w:eastAsia="仿宋_GB2312"/>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vAlign w:val="center"/>
          </w:tcPr>
          <w:p w14:paraId="74394DF1">
            <w:pPr>
              <w:spacing w:line="300" w:lineRule="exact"/>
              <w:jc w:val="center"/>
              <w:rPr>
                <w:rFonts w:eastAsia="仿宋_GB2312"/>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vAlign w:val="center"/>
          </w:tcPr>
          <w:p w14:paraId="55700212">
            <w:pPr>
              <w:spacing w:line="300" w:lineRule="exact"/>
              <w:jc w:val="center"/>
              <w:rPr>
                <w:rFonts w:eastAsia="仿宋_GB2312"/>
                <w:color w:val="000000"/>
                <w:sz w:val="18"/>
                <w:szCs w:val="18"/>
              </w:rPr>
            </w:pPr>
          </w:p>
        </w:tc>
        <w:tc>
          <w:tcPr>
            <w:tcW w:w="708" w:type="dxa"/>
            <w:tcBorders>
              <w:top w:val="single" w:color="000000" w:sz="4" w:space="0"/>
              <w:left w:val="single" w:color="000000" w:sz="4" w:space="0"/>
              <w:bottom w:val="single" w:color="000000" w:sz="4" w:space="0"/>
              <w:right w:val="single" w:color="auto" w:sz="4" w:space="0"/>
            </w:tcBorders>
            <w:vAlign w:val="center"/>
          </w:tcPr>
          <w:p w14:paraId="450C5F8E">
            <w:pPr>
              <w:spacing w:line="300" w:lineRule="exact"/>
              <w:jc w:val="center"/>
              <w:rPr>
                <w:rFonts w:eastAsia="仿宋_GB2312"/>
                <w:color w:val="000000"/>
                <w:sz w:val="18"/>
                <w:szCs w:val="18"/>
              </w:rPr>
            </w:pPr>
          </w:p>
        </w:tc>
        <w:tc>
          <w:tcPr>
            <w:tcW w:w="960" w:type="dxa"/>
            <w:tcBorders>
              <w:top w:val="single" w:color="000000" w:sz="4" w:space="0"/>
              <w:left w:val="single" w:color="auto" w:sz="4" w:space="0"/>
              <w:bottom w:val="single" w:color="000000" w:sz="4" w:space="0"/>
              <w:right w:val="single" w:color="000000" w:sz="4" w:space="0"/>
            </w:tcBorders>
            <w:vAlign w:val="center"/>
          </w:tcPr>
          <w:p w14:paraId="06BA9D76">
            <w:pPr>
              <w:spacing w:line="300" w:lineRule="exact"/>
              <w:jc w:val="center"/>
              <w:rPr>
                <w:rFonts w:eastAsia="仿宋_GB2312"/>
                <w:color w:val="000000"/>
                <w:sz w:val="18"/>
                <w:szCs w:val="18"/>
              </w:rPr>
            </w:pPr>
          </w:p>
        </w:tc>
      </w:tr>
      <w:tr w14:paraId="376576DF">
        <w:tblPrEx>
          <w:tblCellMar>
            <w:top w:w="15" w:type="dxa"/>
            <w:left w:w="15" w:type="dxa"/>
            <w:bottom w:w="15" w:type="dxa"/>
            <w:right w:w="15" w:type="dxa"/>
          </w:tblCellMar>
        </w:tblPrEx>
        <w:trPr>
          <w:trHeight w:val="340" w:hRule="exact"/>
          <w:jc w:val="center"/>
        </w:trPr>
        <w:tc>
          <w:tcPr>
            <w:tcW w:w="14798" w:type="dxa"/>
            <w:gridSpan w:val="17"/>
            <w:vAlign w:val="center"/>
          </w:tcPr>
          <w:p w14:paraId="2882A7A0">
            <w:pPr>
              <w:widowControl/>
              <w:spacing w:line="440" w:lineRule="exact"/>
              <w:jc w:val="left"/>
              <w:textAlignment w:val="center"/>
              <w:rPr>
                <w:rFonts w:eastAsia="仿宋_GB2312"/>
                <w:color w:val="000000"/>
                <w:sz w:val="18"/>
                <w:szCs w:val="18"/>
              </w:rPr>
            </w:pPr>
            <w:r>
              <w:rPr>
                <w:rFonts w:eastAsia="仿宋_GB2312"/>
                <w:color w:val="000000"/>
                <w:kern w:val="0"/>
                <w:sz w:val="18"/>
                <w:szCs w:val="18"/>
                <w:lang w:bidi="ar"/>
              </w:rPr>
              <w:t>填写要求：</w:t>
            </w:r>
          </w:p>
        </w:tc>
      </w:tr>
      <w:tr w14:paraId="4AD5EB9E">
        <w:tblPrEx>
          <w:tblCellMar>
            <w:top w:w="15" w:type="dxa"/>
            <w:left w:w="15" w:type="dxa"/>
            <w:bottom w:w="15" w:type="dxa"/>
            <w:right w:w="15" w:type="dxa"/>
          </w:tblCellMar>
        </w:tblPrEx>
        <w:trPr>
          <w:trHeight w:val="340" w:hRule="exact"/>
          <w:jc w:val="center"/>
        </w:trPr>
        <w:tc>
          <w:tcPr>
            <w:tcW w:w="14798" w:type="dxa"/>
            <w:gridSpan w:val="17"/>
            <w:vAlign w:val="center"/>
          </w:tcPr>
          <w:p w14:paraId="4A8E295F">
            <w:pPr>
              <w:widowControl/>
              <w:spacing w:line="440" w:lineRule="exact"/>
              <w:jc w:val="left"/>
              <w:textAlignment w:val="center"/>
              <w:rPr>
                <w:rFonts w:eastAsia="仿宋_GB2312"/>
                <w:color w:val="000000"/>
                <w:sz w:val="18"/>
                <w:szCs w:val="18"/>
              </w:rPr>
            </w:pPr>
            <w:r>
              <w:rPr>
                <w:rFonts w:eastAsia="仿宋_GB2312"/>
                <w:color w:val="000000"/>
                <w:kern w:val="0"/>
                <w:sz w:val="18"/>
                <w:szCs w:val="18"/>
                <w:lang w:bidi="ar"/>
              </w:rPr>
              <w:t xml:space="preserve">    1．“企业名称</w:t>
            </w:r>
            <w:r>
              <w:rPr>
                <w:rFonts w:hint="eastAsia" w:eastAsia="仿宋_GB2312"/>
                <w:color w:val="000000"/>
                <w:kern w:val="0"/>
                <w:sz w:val="18"/>
                <w:szCs w:val="18"/>
                <w:lang w:bidi="ar"/>
              </w:rPr>
              <w:t>”“</w:t>
            </w:r>
            <w:r>
              <w:rPr>
                <w:rFonts w:eastAsia="仿宋_GB2312"/>
                <w:color w:val="000000"/>
                <w:kern w:val="0"/>
                <w:sz w:val="18"/>
                <w:szCs w:val="18"/>
                <w:lang w:bidi="ar"/>
              </w:rPr>
              <w:t>项目名称”等信息应与项目备案或核准</w:t>
            </w:r>
            <w:r>
              <w:rPr>
                <w:rFonts w:hint="eastAsia" w:eastAsia="仿宋_GB2312"/>
                <w:color w:val="000000"/>
                <w:kern w:val="0"/>
                <w:sz w:val="18"/>
                <w:szCs w:val="18"/>
                <w:lang w:bidi="ar"/>
              </w:rPr>
              <w:t>正式资料</w:t>
            </w:r>
            <w:r>
              <w:rPr>
                <w:rFonts w:eastAsia="仿宋_GB2312"/>
                <w:color w:val="000000"/>
                <w:kern w:val="0"/>
                <w:sz w:val="18"/>
                <w:szCs w:val="18"/>
                <w:lang w:bidi="ar"/>
              </w:rPr>
              <w:t>基本一致。</w:t>
            </w:r>
          </w:p>
        </w:tc>
      </w:tr>
      <w:tr w14:paraId="66CB7B7F">
        <w:tblPrEx>
          <w:tblCellMar>
            <w:top w:w="15" w:type="dxa"/>
            <w:left w:w="15" w:type="dxa"/>
            <w:bottom w:w="15" w:type="dxa"/>
            <w:right w:w="15" w:type="dxa"/>
          </w:tblCellMar>
        </w:tblPrEx>
        <w:trPr>
          <w:trHeight w:val="340" w:hRule="exact"/>
          <w:jc w:val="center"/>
        </w:trPr>
        <w:tc>
          <w:tcPr>
            <w:tcW w:w="14798" w:type="dxa"/>
            <w:gridSpan w:val="17"/>
            <w:vAlign w:val="center"/>
          </w:tcPr>
          <w:p w14:paraId="0BBCD887">
            <w:pPr>
              <w:widowControl/>
              <w:spacing w:line="440" w:lineRule="exact"/>
              <w:jc w:val="left"/>
              <w:textAlignment w:val="center"/>
              <w:rPr>
                <w:rFonts w:eastAsia="仿宋_GB2312"/>
                <w:color w:val="000000"/>
                <w:kern w:val="0"/>
                <w:sz w:val="18"/>
                <w:szCs w:val="18"/>
                <w:lang w:bidi="ar"/>
              </w:rPr>
            </w:pPr>
            <w:r>
              <w:rPr>
                <w:rFonts w:eastAsia="仿宋_GB2312"/>
                <w:color w:val="000000"/>
                <w:kern w:val="0"/>
                <w:sz w:val="18"/>
                <w:szCs w:val="18"/>
                <w:lang w:bidi="ar"/>
              </w:rPr>
              <w:t>　　2．“主要建设内容及建设规模”包括占地面积</w:t>
            </w:r>
            <w:r>
              <w:rPr>
                <w:rFonts w:hint="eastAsia" w:eastAsia="仿宋_GB2312"/>
                <w:color w:val="000000"/>
                <w:kern w:val="0"/>
                <w:sz w:val="18"/>
                <w:szCs w:val="18"/>
                <w:lang w:bidi="ar"/>
              </w:rPr>
              <w:t>，</w:t>
            </w:r>
            <w:r>
              <w:rPr>
                <w:rFonts w:eastAsia="仿宋_GB2312"/>
                <w:color w:val="000000"/>
                <w:kern w:val="0"/>
                <w:sz w:val="18"/>
                <w:szCs w:val="18"/>
                <w:lang w:bidi="ar"/>
              </w:rPr>
              <w:t>建筑面积，厂房</w:t>
            </w:r>
            <w:r>
              <w:rPr>
                <w:rFonts w:hint="eastAsia" w:eastAsia="仿宋_GB2312"/>
                <w:color w:val="000000"/>
                <w:kern w:val="0"/>
                <w:sz w:val="18"/>
                <w:szCs w:val="18"/>
                <w:lang w:bidi="ar"/>
              </w:rPr>
              <w:t>、</w:t>
            </w:r>
            <w:r>
              <w:rPr>
                <w:rFonts w:eastAsia="仿宋_GB2312"/>
                <w:color w:val="000000"/>
                <w:kern w:val="0"/>
                <w:sz w:val="18"/>
                <w:szCs w:val="18"/>
                <w:lang w:bidi="ar"/>
              </w:rPr>
              <w:t>生产设备及配套设施等，产品及设计产量。</w:t>
            </w:r>
          </w:p>
        </w:tc>
      </w:tr>
      <w:tr w14:paraId="69770DAF">
        <w:tblPrEx>
          <w:tblCellMar>
            <w:top w:w="15" w:type="dxa"/>
            <w:left w:w="15" w:type="dxa"/>
            <w:bottom w:w="15" w:type="dxa"/>
            <w:right w:w="15" w:type="dxa"/>
          </w:tblCellMar>
        </w:tblPrEx>
        <w:trPr>
          <w:trHeight w:val="340" w:hRule="exact"/>
          <w:jc w:val="center"/>
        </w:trPr>
        <w:tc>
          <w:tcPr>
            <w:tcW w:w="14798" w:type="dxa"/>
            <w:gridSpan w:val="17"/>
            <w:vAlign w:val="center"/>
          </w:tcPr>
          <w:p w14:paraId="274DA9C7">
            <w:pPr>
              <w:widowControl/>
              <w:spacing w:line="440" w:lineRule="exact"/>
              <w:jc w:val="left"/>
              <w:textAlignment w:val="center"/>
              <w:rPr>
                <w:rFonts w:eastAsia="仿宋_GB2312"/>
                <w:color w:val="000000"/>
                <w:sz w:val="18"/>
                <w:szCs w:val="18"/>
              </w:rPr>
            </w:pPr>
            <w:r>
              <w:rPr>
                <w:rFonts w:eastAsia="仿宋_GB2312"/>
                <w:color w:val="000000"/>
                <w:kern w:val="0"/>
                <w:sz w:val="18"/>
                <w:szCs w:val="18"/>
                <w:lang w:bidi="ar"/>
              </w:rPr>
              <w:t xml:space="preserve">    3．“项目</w:t>
            </w:r>
            <w:r>
              <w:rPr>
                <w:rFonts w:hint="eastAsia" w:eastAsia="仿宋_GB2312"/>
                <w:color w:val="000000"/>
                <w:kern w:val="0"/>
                <w:sz w:val="18"/>
                <w:szCs w:val="18"/>
                <w:lang w:bidi="ar"/>
              </w:rPr>
              <w:t>预计</w:t>
            </w:r>
            <w:r>
              <w:rPr>
                <w:rFonts w:eastAsia="仿宋_GB2312"/>
                <w:color w:val="000000"/>
                <w:kern w:val="0"/>
                <w:sz w:val="18"/>
                <w:szCs w:val="18"/>
                <w:lang w:bidi="ar"/>
              </w:rPr>
              <w:t>达产后年新增效益”指本项目达产（满产）后，年新增效益。</w:t>
            </w:r>
          </w:p>
        </w:tc>
      </w:tr>
      <w:tr w14:paraId="2DAE139A">
        <w:tblPrEx>
          <w:tblCellMar>
            <w:top w:w="15" w:type="dxa"/>
            <w:left w:w="15" w:type="dxa"/>
            <w:bottom w:w="15" w:type="dxa"/>
            <w:right w:w="15" w:type="dxa"/>
          </w:tblCellMar>
        </w:tblPrEx>
        <w:trPr>
          <w:trHeight w:val="340" w:hRule="exact"/>
          <w:jc w:val="center"/>
        </w:trPr>
        <w:tc>
          <w:tcPr>
            <w:tcW w:w="14798" w:type="dxa"/>
            <w:gridSpan w:val="17"/>
            <w:vAlign w:val="center"/>
          </w:tcPr>
          <w:p w14:paraId="1754DCFA">
            <w:pPr>
              <w:widowControl/>
              <w:spacing w:line="440" w:lineRule="exact"/>
              <w:jc w:val="left"/>
              <w:textAlignment w:val="center"/>
              <w:rPr>
                <w:rFonts w:eastAsia="仿宋_GB2312"/>
                <w:color w:val="000000"/>
                <w:sz w:val="18"/>
                <w:szCs w:val="18"/>
              </w:rPr>
            </w:pPr>
            <w:r>
              <w:rPr>
                <w:rFonts w:eastAsia="仿宋_GB2312"/>
                <w:color w:val="000000"/>
                <w:kern w:val="0"/>
                <w:sz w:val="18"/>
                <w:szCs w:val="18"/>
                <w:lang w:bidi="ar"/>
              </w:rPr>
              <w:t xml:space="preserve">    4．“建设地点”应具体到项目建设所在的区及镇、街或园区。</w:t>
            </w:r>
          </w:p>
        </w:tc>
      </w:tr>
      <w:tr w14:paraId="56C7467B">
        <w:tblPrEx>
          <w:tblCellMar>
            <w:top w:w="15" w:type="dxa"/>
            <w:left w:w="15" w:type="dxa"/>
            <w:bottom w:w="15" w:type="dxa"/>
            <w:right w:w="15" w:type="dxa"/>
          </w:tblCellMar>
        </w:tblPrEx>
        <w:trPr>
          <w:trHeight w:val="340" w:hRule="exact"/>
          <w:jc w:val="center"/>
        </w:trPr>
        <w:tc>
          <w:tcPr>
            <w:tcW w:w="14798" w:type="dxa"/>
            <w:gridSpan w:val="17"/>
            <w:vAlign w:val="center"/>
          </w:tcPr>
          <w:p w14:paraId="0A32B7F1">
            <w:pPr>
              <w:widowControl/>
              <w:spacing w:line="440" w:lineRule="exact"/>
              <w:jc w:val="left"/>
              <w:textAlignment w:val="center"/>
              <w:rPr>
                <w:rFonts w:eastAsia="仿宋_GB2312"/>
                <w:color w:val="000000"/>
                <w:sz w:val="18"/>
                <w:szCs w:val="18"/>
              </w:rPr>
            </w:pPr>
            <w:r>
              <w:rPr>
                <w:rFonts w:eastAsia="仿宋_GB2312"/>
                <w:color w:val="000000"/>
                <w:kern w:val="0"/>
                <w:sz w:val="18"/>
                <w:szCs w:val="18"/>
                <w:lang w:bidi="ar"/>
              </w:rPr>
              <w:t xml:space="preserve">    5．“项目起止时间”填写项目实际开工时间至实际竣工投产时间，填写格式如：202</w:t>
            </w:r>
            <w:r>
              <w:rPr>
                <w:rFonts w:hint="eastAsia" w:eastAsia="仿宋_GB2312"/>
                <w:color w:val="000000"/>
                <w:kern w:val="0"/>
                <w:sz w:val="18"/>
                <w:szCs w:val="18"/>
                <w:lang w:bidi="ar"/>
              </w:rPr>
              <w:t>4</w:t>
            </w:r>
            <w:r>
              <w:rPr>
                <w:rFonts w:eastAsia="仿宋_GB2312"/>
                <w:color w:val="000000"/>
                <w:kern w:val="0"/>
                <w:sz w:val="18"/>
                <w:szCs w:val="18"/>
                <w:lang w:bidi="ar"/>
              </w:rPr>
              <w:t>05—202</w:t>
            </w:r>
            <w:r>
              <w:rPr>
                <w:rFonts w:hint="eastAsia" w:eastAsia="仿宋_GB2312"/>
                <w:color w:val="000000"/>
                <w:kern w:val="0"/>
                <w:sz w:val="18"/>
                <w:szCs w:val="18"/>
                <w:lang w:bidi="ar"/>
              </w:rPr>
              <w:t>605</w:t>
            </w:r>
            <w:r>
              <w:rPr>
                <w:rFonts w:eastAsia="仿宋_GB2312"/>
                <w:color w:val="000000"/>
                <w:kern w:val="0"/>
                <w:sz w:val="18"/>
                <w:szCs w:val="18"/>
                <w:lang w:bidi="ar"/>
              </w:rPr>
              <w:t>。</w:t>
            </w:r>
          </w:p>
        </w:tc>
      </w:tr>
      <w:tr w14:paraId="174ECD77">
        <w:tblPrEx>
          <w:tblCellMar>
            <w:top w:w="15" w:type="dxa"/>
            <w:left w:w="15" w:type="dxa"/>
            <w:bottom w:w="15" w:type="dxa"/>
            <w:right w:w="15" w:type="dxa"/>
          </w:tblCellMar>
        </w:tblPrEx>
        <w:trPr>
          <w:trHeight w:val="340" w:hRule="exact"/>
          <w:jc w:val="center"/>
        </w:trPr>
        <w:tc>
          <w:tcPr>
            <w:tcW w:w="14798" w:type="dxa"/>
            <w:gridSpan w:val="17"/>
            <w:vAlign w:val="center"/>
          </w:tcPr>
          <w:p w14:paraId="35E7C3C9">
            <w:pPr>
              <w:widowControl/>
              <w:spacing w:line="440" w:lineRule="exact"/>
              <w:jc w:val="left"/>
              <w:textAlignment w:val="center"/>
              <w:rPr>
                <w:rFonts w:eastAsia="仿宋_GB2312"/>
                <w:color w:val="000000"/>
                <w:sz w:val="18"/>
                <w:szCs w:val="18"/>
              </w:rPr>
            </w:pPr>
            <w:r>
              <w:rPr>
                <w:rFonts w:eastAsia="仿宋_GB2312"/>
                <w:color w:val="000000"/>
                <w:kern w:val="0"/>
                <w:sz w:val="18"/>
                <w:szCs w:val="18"/>
                <w:lang w:bidi="ar"/>
              </w:rPr>
              <w:t xml:space="preserve">    6．“重大项目</w:t>
            </w:r>
            <w:r>
              <w:rPr>
                <w:rFonts w:hint="eastAsia" w:eastAsia="仿宋_GB2312"/>
                <w:color w:val="000000"/>
                <w:kern w:val="0"/>
                <w:sz w:val="18"/>
                <w:szCs w:val="18"/>
                <w:lang w:bidi="ar"/>
              </w:rPr>
              <w:t>所属</w:t>
            </w:r>
            <w:r>
              <w:rPr>
                <w:rFonts w:eastAsia="仿宋_GB2312"/>
                <w:color w:val="000000"/>
                <w:kern w:val="0"/>
                <w:sz w:val="18"/>
                <w:szCs w:val="18"/>
                <w:lang w:bidi="ar"/>
              </w:rPr>
              <w:t>产业/技术改造项目类型”，申报方向（一）项目填写所属产业，申报方向（二）项目从“智能化</w:t>
            </w:r>
            <w:r>
              <w:rPr>
                <w:rFonts w:hint="eastAsia" w:eastAsia="仿宋_GB2312"/>
                <w:color w:val="000000"/>
                <w:kern w:val="0"/>
                <w:sz w:val="18"/>
                <w:szCs w:val="18"/>
                <w:lang w:bidi="ar"/>
              </w:rPr>
              <w:t>、</w:t>
            </w:r>
            <w:r>
              <w:rPr>
                <w:rFonts w:eastAsia="仿宋_GB2312"/>
                <w:color w:val="000000"/>
                <w:kern w:val="0"/>
                <w:sz w:val="18"/>
                <w:szCs w:val="18"/>
                <w:lang w:bidi="ar"/>
              </w:rPr>
              <w:t>数字化</w:t>
            </w:r>
            <w:r>
              <w:rPr>
                <w:rFonts w:hint="eastAsia" w:eastAsia="仿宋_GB2312"/>
                <w:color w:val="000000"/>
                <w:kern w:val="0"/>
                <w:sz w:val="18"/>
                <w:szCs w:val="18"/>
                <w:lang w:bidi="ar"/>
              </w:rPr>
              <w:t>，</w:t>
            </w:r>
            <w:r>
              <w:rPr>
                <w:rFonts w:eastAsia="仿宋_GB2312"/>
                <w:color w:val="000000"/>
                <w:kern w:val="0"/>
                <w:sz w:val="18"/>
                <w:szCs w:val="18"/>
                <w:lang w:bidi="ar"/>
              </w:rPr>
              <w:t>高端化</w:t>
            </w:r>
            <w:r>
              <w:rPr>
                <w:rFonts w:hint="eastAsia" w:eastAsia="仿宋_GB2312"/>
                <w:color w:val="000000"/>
                <w:kern w:val="0"/>
                <w:sz w:val="18"/>
                <w:szCs w:val="18"/>
                <w:lang w:bidi="ar"/>
              </w:rPr>
              <w:t>，</w:t>
            </w:r>
            <w:r>
              <w:rPr>
                <w:rFonts w:eastAsia="仿宋_GB2312"/>
                <w:color w:val="000000"/>
                <w:kern w:val="0"/>
                <w:sz w:val="18"/>
                <w:szCs w:val="18"/>
                <w:lang w:bidi="ar"/>
              </w:rPr>
              <w:t>绿色化、低碳化</w:t>
            </w:r>
            <w:r>
              <w:rPr>
                <w:rFonts w:hint="eastAsia" w:eastAsia="仿宋_GB2312"/>
                <w:color w:val="000000"/>
                <w:kern w:val="0"/>
                <w:sz w:val="18"/>
                <w:szCs w:val="18"/>
                <w:lang w:bidi="ar"/>
              </w:rPr>
              <w:t>，</w:t>
            </w:r>
            <w:r>
              <w:rPr>
                <w:rFonts w:eastAsia="仿宋_GB2312"/>
                <w:color w:val="000000"/>
                <w:kern w:val="0"/>
                <w:sz w:val="18"/>
                <w:szCs w:val="18"/>
                <w:lang w:bidi="ar"/>
              </w:rPr>
              <w:t>增产扩能”中选择一项填写。</w:t>
            </w:r>
          </w:p>
        </w:tc>
      </w:tr>
      <w:tr w14:paraId="6A81F01B">
        <w:tblPrEx>
          <w:tblCellMar>
            <w:top w:w="15" w:type="dxa"/>
            <w:left w:w="15" w:type="dxa"/>
            <w:bottom w:w="15" w:type="dxa"/>
            <w:right w:w="15" w:type="dxa"/>
          </w:tblCellMar>
        </w:tblPrEx>
        <w:trPr>
          <w:trHeight w:val="340" w:hRule="exact"/>
          <w:jc w:val="center"/>
        </w:trPr>
        <w:tc>
          <w:tcPr>
            <w:tcW w:w="14798" w:type="dxa"/>
            <w:gridSpan w:val="17"/>
            <w:vAlign w:val="center"/>
          </w:tcPr>
          <w:p w14:paraId="452D00BB">
            <w:pPr>
              <w:widowControl/>
              <w:spacing w:line="440" w:lineRule="exact"/>
              <w:jc w:val="left"/>
              <w:textAlignment w:val="center"/>
              <w:rPr>
                <w:rFonts w:eastAsia="仿宋_GB2312"/>
                <w:color w:val="000000"/>
                <w:kern w:val="0"/>
                <w:sz w:val="18"/>
                <w:szCs w:val="18"/>
                <w:lang w:bidi="ar"/>
              </w:rPr>
            </w:pPr>
          </w:p>
        </w:tc>
      </w:tr>
    </w:tbl>
    <w:p w14:paraId="15E52469">
      <w:pPr>
        <w:rPr>
          <w:vanish/>
        </w:rPr>
      </w:pPr>
    </w:p>
    <w:p w14:paraId="12B29981">
      <w:pPr>
        <w:snapToGrid w:val="0"/>
        <w:spacing w:line="20" w:lineRule="exact"/>
      </w:pPr>
    </w:p>
    <w:sectPr>
      <w:footerReference r:id="rId8" w:type="default"/>
      <w:pgSz w:w="16838" w:h="11906" w:orient="landscape"/>
      <w:pgMar w:top="1588" w:right="3402" w:bottom="1474" w:left="3402" w:header="851" w:footer="1077" w:gutter="0"/>
      <w:pgNumType w:fmt="numberInDash"/>
      <w:cols w:space="720" w:num="1"/>
      <w:docGrid w:type="linesAndChars" w:linePitch="579" w:charSpace="-18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A92FB60-5F33-42A3-A0B2-54B59B13DC34}"/>
  </w:font>
  <w:font w:name="黑体">
    <w:panose1 w:val="02010609060101010101"/>
    <w:charset w:val="86"/>
    <w:family w:val="auto"/>
    <w:pitch w:val="default"/>
    <w:sig w:usb0="800002BF" w:usb1="38CF7CFA" w:usb2="00000016" w:usb3="00000000" w:csb0="00040001" w:csb1="00000000"/>
    <w:embedRegular r:id="rId2" w:fontKey="{46B923D0-327F-4E65-8B6A-6A6473F711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AA1A2E3D-5633-4E20-9E67-1934B0808648}"/>
  </w:font>
  <w:font w:name="华文中宋">
    <w:panose1 w:val="02010600040101010101"/>
    <w:charset w:val="86"/>
    <w:family w:val="auto"/>
    <w:pitch w:val="default"/>
    <w:sig w:usb0="00000287" w:usb1="080F0000" w:usb2="00000000" w:usb3="00000000" w:csb0="0004009F" w:csb1="DFD70000"/>
  </w:font>
  <w:font w:name="Noto Sans CJK JP Regular">
    <w:altName w:val="Calibri"/>
    <w:panose1 w:val="00000000000000000000"/>
    <w:charset w:val="00"/>
    <w:family w:val="swiss"/>
    <w:pitch w:val="default"/>
    <w:sig w:usb0="00000000" w:usb1="00000000" w:usb2="00000000" w:usb3="00000000" w:csb0="00000001"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4" w:fontKey="{F5A81046-6E4D-44AB-94D8-02000DEC6428}"/>
  </w:font>
  <w:font w:name="方正姚体">
    <w:panose1 w:val="02010601030101010101"/>
    <w:charset w:val="86"/>
    <w:family w:val="auto"/>
    <w:pitch w:val="default"/>
    <w:sig w:usb0="00000003" w:usb1="080E0000" w:usb2="00000000" w:usb3="00000000" w:csb0="00040000" w:csb1="00000000"/>
    <w:embedRegular r:id="rId5" w:fontKey="{AE89A8D9-F9C0-45BE-BB71-A4CC129115A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88BFB">
    <w:pPr>
      <w:pStyle w:val="7"/>
      <w:framePr w:w="1310" w:h="567" w:hRule="exact" w:wrap="around" w:vAnchor="page" w:hAnchor="margin" w:xAlign="outside" w:y="15140"/>
      <w:spacing w:line="280" w:lineRule="exact"/>
      <w:jc w:val="center"/>
      <w:rPr>
        <w:rStyle w:val="14"/>
        <w:rFonts w:hint="eastAsia" w:ascii="宋体" w:hAnsi="宋体"/>
        <w:sz w:val="28"/>
        <w:szCs w:val="28"/>
      </w:rPr>
    </w:pPr>
    <w:r>
      <w:rPr>
        <w:rFonts w:ascii="宋体" w:hAnsi="宋体"/>
        <w:sz w:val="28"/>
        <w:szCs w:val="28"/>
      </w:rPr>
      <w:fldChar w:fldCharType="begin"/>
    </w:r>
    <w:r>
      <w:rPr>
        <w:rStyle w:val="14"/>
        <w:rFonts w:ascii="宋体" w:hAnsi="宋体"/>
        <w:sz w:val="28"/>
        <w:szCs w:val="28"/>
      </w:rPr>
      <w:instrText xml:space="preserve">PAGE  </w:instrText>
    </w:r>
    <w:r>
      <w:rPr>
        <w:rFonts w:ascii="宋体" w:hAnsi="宋体"/>
        <w:sz w:val="28"/>
        <w:szCs w:val="28"/>
      </w:rPr>
      <w:fldChar w:fldCharType="separate"/>
    </w:r>
    <w:r>
      <w:rPr>
        <w:rStyle w:val="14"/>
        <w:rFonts w:ascii="宋体" w:hAnsi="宋体"/>
        <w:sz w:val="28"/>
        <w:szCs w:val="28"/>
      </w:rPr>
      <w:t>- 1 -</w:t>
    </w:r>
    <w:r>
      <w:rPr>
        <w:rFonts w:ascii="宋体" w:hAnsi="宋体"/>
        <w:sz w:val="28"/>
        <w:szCs w:val="28"/>
      </w:rPr>
      <w:fldChar w:fldCharType="end"/>
    </w:r>
  </w:p>
  <w:p w14:paraId="5A2F0708">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C9C81">
    <w:pPr>
      <w:pStyle w:val="7"/>
      <w:framePr w:wrap="around" w:vAnchor="text" w:hAnchor="margin" w:xAlign="outside" w:y="1"/>
      <w:rPr>
        <w:rStyle w:val="14"/>
      </w:rPr>
    </w:pPr>
    <w:r>
      <w:fldChar w:fldCharType="begin"/>
    </w:r>
    <w:r>
      <w:rPr>
        <w:rStyle w:val="14"/>
      </w:rPr>
      <w:instrText xml:space="preserve">PAGE  </w:instrText>
    </w:r>
    <w:r>
      <w:fldChar w:fldCharType="end"/>
    </w:r>
  </w:p>
  <w:p w14:paraId="758CA4CA">
    <w:pPr>
      <w:pStyle w:val="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00AC4">
    <w:pPr>
      <w:pStyle w:val="7"/>
      <w:jc w:val="center"/>
    </w:pPr>
    <w:r>
      <w:fldChar w:fldCharType="begin"/>
    </w:r>
    <w:r>
      <w:instrText xml:space="preserve">PAGE   \* MERGEFORMAT</w:instrText>
    </w:r>
    <w:r>
      <w:fldChar w:fldCharType="separate"/>
    </w:r>
    <w:r>
      <w:rPr>
        <w:lang w:val="zh-CN"/>
      </w:rPr>
      <w:t>2</w:t>
    </w:r>
    <w:r>
      <w:fldChar w:fldCharType="end"/>
    </w:r>
  </w:p>
  <w:p w14:paraId="44E9D7BF">
    <w:pPr>
      <w:pStyle w:val="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66896">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A7FC65"/>
    <w:multiLevelType w:val="singleLevel"/>
    <w:tmpl w:val="23A7FC65"/>
    <w:lvl w:ilvl="0" w:tentative="0">
      <w:start w:val="5"/>
      <w:numFmt w:val="chineseCounting"/>
      <w:suff w:val="nothing"/>
      <w:lvlText w:val="（%1）"/>
      <w:lvlJc w:val="left"/>
      <w:rPr>
        <w:rFonts w:hint="eastAsia"/>
      </w:rPr>
    </w:lvl>
  </w:abstractNum>
  <w:abstractNum w:abstractNumId="1">
    <w:nsid w:val="2D380431"/>
    <w:multiLevelType w:val="multilevel"/>
    <w:tmpl w:val="2D380431"/>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01"/>
  <w:drawingGridVerticalSpacing w:val="57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wZmY5OWYxM2M2YmEwYzFmZjg4NWVhMDk1YTc3NmQifQ=="/>
  </w:docVars>
  <w:rsids>
    <w:rsidRoot w:val="001F581A"/>
    <w:rsid w:val="00002F68"/>
    <w:rsid w:val="000050FE"/>
    <w:rsid w:val="000144F3"/>
    <w:rsid w:val="00020C56"/>
    <w:rsid w:val="00023CF7"/>
    <w:rsid w:val="000300B1"/>
    <w:rsid w:val="00042724"/>
    <w:rsid w:val="00046F69"/>
    <w:rsid w:val="00047EED"/>
    <w:rsid w:val="00052690"/>
    <w:rsid w:val="0006656E"/>
    <w:rsid w:val="00072218"/>
    <w:rsid w:val="00083F8C"/>
    <w:rsid w:val="0009552B"/>
    <w:rsid w:val="000A4124"/>
    <w:rsid w:val="000B6B4C"/>
    <w:rsid w:val="000C1BDF"/>
    <w:rsid w:val="000D5F7A"/>
    <w:rsid w:val="001006A8"/>
    <w:rsid w:val="00100C4E"/>
    <w:rsid w:val="00102824"/>
    <w:rsid w:val="00102A79"/>
    <w:rsid w:val="00102CBA"/>
    <w:rsid w:val="001032D1"/>
    <w:rsid w:val="00107027"/>
    <w:rsid w:val="00155AB4"/>
    <w:rsid w:val="00163844"/>
    <w:rsid w:val="00166523"/>
    <w:rsid w:val="0017190E"/>
    <w:rsid w:val="00191BD9"/>
    <w:rsid w:val="00194FE5"/>
    <w:rsid w:val="001A2DE2"/>
    <w:rsid w:val="001A5D54"/>
    <w:rsid w:val="001A6E73"/>
    <w:rsid w:val="001C4BA3"/>
    <w:rsid w:val="001D4F6B"/>
    <w:rsid w:val="001F2E84"/>
    <w:rsid w:val="001F2EED"/>
    <w:rsid w:val="001F4533"/>
    <w:rsid w:val="001F581A"/>
    <w:rsid w:val="002019FE"/>
    <w:rsid w:val="00212C15"/>
    <w:rsid w:val="0021602F"/>
    <w:rsid w:val="00220BB8"/>
    <w:rsid w:val="00220D0F"/>
    <w:rsid w:val="00223CC7"/>
    <w:rsid w:val="00224AC8"/>
    <w:rsid w:val="00224C9C"/>
    <w:rsid w:val="002305B4"/>
    <w:rsid w:val="00236910"/>
    <w:rsid w:val="00240AAF"/>
    <w:rsid w:val="00246B2A"/>
    <w:rsid w:val="0025746C"/>
    <w:rsid w:val="00257820"/>
    <w:rsid w:val="00257D0A"/>
    <w:rsid w:val="00262531"/>
    <w:rsid w:val="00265288"/>
    <w:rsid w:val="00280618"/>
    <w:rsid w:val="00284EA7"/>
    <w:rsid w:val="002A0ACD"/>
    <w:rsid w:val="002A125B"/>
    <w:rsid w:val="002A56A6"/>
    <w:rsid w:val="002A7BE3"/>
    <w:rsid w:val="002C182A"/>
    <w:rsid w:val="002C284E"/>
    <w:rsid w:val="002C4980"/>
    <w:rsid w:val="002E404E"/>
    <w:rsid w:val="00302117"/>
    <w:rsid w:val="00306C92"/>
    <w:rsid w:val="00307012"/>
    <w:rsid w:val="0030788E"/>
    <w:rsid w:val="00317A00"/>
    <w:rsid w:val="00324738"/>
    <w:rsid w:val="00342D15"/>
    <w:rsid w:val="00344FFC"/>
    <w:rsid w:val="00355EEE"/>
    <w:rsid w:val="003564B8"/>
    <w:rsid w:val="0036620A"/>
    <w:rsid w:val="00383994"/>
    <w:rsid w:val="00393686"/>
    <w:rsid w:val="0039400E"/>
    <w:rsid w:val="00395B75"/>
    <w:rsid w:val="003A0AC9"/>
    <w:rsid w:val="003A3DA5"/>
    <w:rsid w:val="003A4D68"/>
    <w:rsid w:val="003B38AB"/>
    <w:rsid w:val="003C7E64"/>
    <w:rsid w:val="003D38DC"/>
    <w:rsid w:val="003E2B17"/>
    <w:rsid w:val="003E2E59"/>
    <w:rsid w:val="003E737B"/>
    <w:rsid w:val="003E7A69"/>
    <w:rsid w:val="003F4947"/>
    <w:rsid w:val="00402A6E"/>
    <w:rsid w:val="00406A66"/>
    <w:rsid w:val="00411811"/>
    <w:rsid w:val="00430BE2"/>
    <w:rsid w:val="00432DCC"/>
    <w:rsid w:val="0043703C"/>
    <w:rsid w:val="00437AB0"/>
    <w:rsid w:val="004405C3"/>
    <w:rsid w:val="00442A6F"/>
    <w:rsid w:val="00451077"/>
    <w:rsid w:val="0045180F"/>
    <w:rsid w:val="00454417"/>
    <w:rsid w:val="004655FB"/>
    <w:rsid w:val="0047071B"/>
    <w:rsid w:val="00470A0A"/>
    <w:rsid w:val="0048675A"/>
    <w:rsid w:val="004A2739"/>
    <w:rsid w:val="004B0A1A"/>
    <w:rsid w:val="004B5B63"/>
    <w:rsid w:val="004C289E"/>
    <w:rsid w:val="004C3631"/>
    <w:rsid w:val="004C416C"/>
    <w:rsid w:val="004C6787"/>
    <w:rsid w:val="004C734D"/>
    <w:rsid w:val="004D26C0"/>
    <w:rsid w:val="004D272D"/>
    <w:rsid w:val="004E065E"/>
    <w:rsid w:val="004E3C4C"/>
    <w:rsid w:val="004F3D93"/>
    <w:rsid w:val="00506EAE"/>
    <w:rsid w:val="00507B24"/>
    <w:rsid w:val="0052303E"/>
    <w:rsid w:val="00534007"/>
    <w:rsid w:val="005428DE"/>
    <w:rsid w:val="00544A54"/>
    <w:rsid w:val="0055024E"/>
    <w:rsid w:val="00560A51"/>
    <w:rsid w:val="00561059"/>
    <w:rsid w:val="0057569C"/>
    <w:rsid w:val="005813F5"/>
    <w:rsid w:val="00581C14"/>
    <w:rsid w:val="00584234"/>
    <w:rsid w:val="005844F8"/>
    <w:rsid w:val="005860B8"/>
    <w:rsid w:val="00593D74"/>
    <w:rsid w:val="005A1580"/>
    <w:rsid w:val="005A1E09"/>
    <w:rsid w:val="005A3311"/>
    <w:rsid w:val="005A332F"/>
    <w:rsid w:val="005A60B8"/>
    <w:rsid w:val="005B0BAC"/>
    <w:rsid w:val="005C7B51"/>
    <w:rsid w:val="005D549A"/>
    <w:rsid w:val="005E6A9B"/>
    <w:rsid w:val="005F0582"/>
    <w:rsid w:val="005F0A0C"/>
    <w:rsid w:val="005F0F56"/>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3A31"/>
    <w:rsid w:val="006674EF"/>
    <w:rsid w:val="0067276C"/>
    <w:rsid w:val="00673015"/>
    <w:rsid w:val="00677C1D"/>
    <w:rsid w:val="00677D79"/>
    <w:rsid w:val="006871A3"/>
    <w:rsid w:val="006A05AB"/>
    <w:rsid w:val="006A2FC7"/>
    <w:rsid w:val="006C5368"/>
    <w:rsid w:val="006D39AD"/>
    <w:rsid w:val="006E5173"/>
    <w:rsid w:val="00707A04"/>
    <w:rsid w:val="00710A82"/>
    <w:rsid w:val="00711092"/>
    <w:rsid w:val="00711FD0"/>
    <w:rsid w:val="00720686"/>
    <w:rsid w:val="00730792"/>
    <w:rsid w:val="00734B13"/>
    <w:rsid w:val="00735301"/>
    <w:rsid w:val="00736E68"/>
    <w:rsid w:val="00736EB7"/>
    <w:rsid w:val="00754CAD"/>
    <w:rsid w:val="00756732"/>
    <w:rsid w:val="00756960"/>
    <w:rsid w:val="007615B2"/>
    <w:rsid w:val="00763E8D"/>
    <w:rsid w:val="007640B0"/>
    <w:rsid w:val="00780B93"/>
    <w:rsid w:val="00785815"/>
    <w:rsid w:val="007B23D9"/>
    <w:rsid w:val="007B2CD3"/>
    <w:rsid w:val="007B2D83"/>
    <w:rsid w:val="007B7B7A"/>
    <w:rsid w:val="007D12FC"/>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1F8F"/>
    <w:rsid w:val="00865D9A"/>
    <w:rsid w:val="00880AFD"/>
    <w:rsid w:val="0088379F"/>
    <w:rsid w:val="008C1364"/>
    <w:rsid w:val="008D28D9"/>
    <w:rsid w:val="008D303B"/>
    <w:rsid w:val="008D427D"/>
    <w:rsid w:val="008D4CF6"/>
    <w:rsid w:val="00900F56"/>
    <w:rsid w:val="00901F62"/>
    <w:rsid w:val="009210E4"/>
    <w:rsid w:val="0092133A"/>
    <w:rsid w:val="00934CBC"/>
    <w:rsid w:val="009412CD"/>
    <w:rsid w:val="00942CD3"/>
    <w:rsid w:val="009634C8"/>
    <w:rsid w:val="009709D5"/>
    <w:rsid w:val="0097316F"/>
    <w:rsid w:val="009760B6"/>
    <w:rsid w:val="0098720A"/>
    <w:rsid w:val="00997ACE"/>
    <w:rsid w:val="009A2F05"/>
    <w:rsid w:val="009A4F5F"/>
    <w:rsid w:val="009B117D"/>
    <w:rsid w:val="009B265E"/>
    <w:rsid w:val="009B273F"/>
    <w:rsid w:val="009B33DC"/>
    <w:rsid w:val="009B62F6"/>
    <w:rsid w:val="009C28DB"/>
    <w:rsid w:val="009C2C57"/>
    <w:rsid w:val="009C635A"/>
    <w:rsid w:val="009E2BC6"/>
    <w:rsid w:val="009E44F3"/>
    <w:rsid w:val="009F1587"/>
    <w:rsid w:val="00A02ABB"/>
    <w:rsid w:val="00A13AAB"/>
    <w:rsid w:val="00A17BB1"/>
    <w:rsid w:val="00A23C15"/>
    <w:rsid w:val="00A271FD"/>
    <w:rsid w:val="00A2746E"/>
    <w:rsid w:val="00A324DD"/>
    <w:rsid w:val="00A32528"/>
    <w:rsid w:val="00A32772"/>
    <w:rsid w:val="00A33705"/>
    <w:rsid w:val="00A441EB"/>
    <w:rsid w:val="00A51E02"/>
    <w:rsid w:val="00A52BE2"/>
    <w:rsid w:val="00A55425"/>
    <w:rsid w:val="00A640FE"/>
    <w:rsid w:val="00A77B75"/>
    <w:rsid w:val="00A85EB7"/>
    <w:rsid w:val="00A90B1D"/>
    <w:rsid w:val="00A9168F"/>
    <w:rsid w:val="00A95AAA"/>
    <w:rsid w:val="00AA509A"/>
    <w:rsid w:val="00AA5A4E"/>
    <w:rsid w:val="00AC60BF"/>
    <w:rsid w:val="00AC7B35"/>
    <w:rsid w:val="00AE4E9E"/>
    <w:rsid w:val="00B04A5D"/>
    <w:rsid w:val="00B063DE"/>
    <w:rsid w:val="00B13A78"/>
    <w:rsid w:val="00B22939"/>
    <w:rsid w:val="00B26945"/>
    <w:rsid w:val="00B2774B"/>
    <w:rsid w:val="00B47F31"/>
    <w:rsid w:val="00B50BC0"/>
    <w:rsid w:val="00B57628"/>
    <w:rsid w:val="00B7733D"/>
    <w:rsid w:val="00B87CD9"/>
    <w:rsid w:val="00B905BD"/>
    <w:rsid w:val="00B92693"/>
    <w:rsid w:val="00B957BC"/>
    <w:rsid w:val="00BA6E4F"/>
    <w:rsid w:val="00BC36CE"/>
    <w:rsid w:val="00BD18D1"/>
    <w:rsid w:val="00BD67D6"/>
    <w:rsid w:val="00BE08BB"/>
    <w:rsid w:val="00BE1878"/>
    <w:rsid w:val="00BE59E7"/>
    <w:rsid w:val="00C07021"/>
    <w:rsid w:val="00C07644"/>
    <w:rsid w:val="00C11C8F"/>
    <w:rsid w:val="00C12354"/>
    <w:rsid w:val="00C3260F"/>
    <w:rsid w:val="00C3642B"/>
    <w:rsid w:val="00C40D18"/>
    <w:rsid w:val="00C67352"/>
    <w:rsid w:val="00C72C97"/>
    <w:rsid w:val="00C75C54"/>
    <w:rsid w:val="00C8470A"/>
    <w:rsid w:val="00C92643"/>
    <w:rsid w:val="00C95D69"/>
    <w:rsid w:val="00CA2C33"/>
    <w:rsid w:val="00CB0CA7"/>
    <w:rsid w:val="00CB2F3E"/>
    <w:rsid w:val="00CB5086"/>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8047C"/>
    <w:rsid w:val="00D83EAB"/>
    <w:rsid w:val="00D83FDA"/>
    <w:rsid w:val="00D84966"/>
    <w:rsid w:val="00D9794E"/>
    <w:rsid w:val="00DA321B"/>
    <w:rsid w:val="00DA3E8B"/>
    <w:rsid w:val="00DB14B0"/>
    <w:rsid w:val="00DB345F"/>
    <w:rsid w:val="00DB6AD6"/>
    <w:rsid w:val="00DB7F5E"/>
    <w:rsid w:val="00DE0452"/>
    <w:rsid w:val="00DE39EC"/>
    <w:rsid w:val="00DE75AF"/>
    <w:rsid w:val="00DF710E"/>
    <w:rsid w:val="00E02670"/>
    <w:rsid w:val="00E034DA"/>
    <w:rsid w:val="00E05C24"/>
    <w:rsid w:val="00E15D10"/>
    <w:rsid w:val="00E22CDF"/>
    <w:rsid w:val="00E34793"/>
    <w:rsid w:val="00E37CFE"/>
    <w:rsid w:val="00E53B2F"/>
    <w:rsid w:val="00E5598D"/>
    <w:rsid w:val="00E6116D"/>
    <w:rsid w:val="00E63ACA"/>
    <w:rsid w:val="00E6431C"/>
    <w:rsid w:val="00E64938"/>
    <w:rsid w:val="00E65710"/>
    <w:rsid w:val="00E7395C"/>
    <w:rsid w:val="00E73EB9"/>
    <w:rsid w:val="00E822E8"/>
    <w:rsid w:val="00E94D61"/>
    <w:rsid w:val="00EA0C4D"/>
    <w:rsid w:val="00EA487E"/>
    <w:rsid w:val="00EB2C93"/>
    <w:rsid w:val="00ED0A91"/>
    <w:rsid w:val="00ED5645"/>
    <w:rsid w:val="00EE27C6"/>
    <w:rsid w:val="00EF2CF1"/>
    <w:rsid w:val="00EF6FB6"/>
    <w:rsid w:val="00F029BA"/>
    <w:rsid w:val="00F12A77"/>
    <w:rsid w:val="00F1314D"/>
    <w:rsid w:val="00F132C6"/>
    <w:rsid w:val="00F21126"/>
    <w:rsid w:val="00F324CF"/>
    <w:rsid w:val="00F479D1"/>
    <w:rsid w:val="00F47A65"/>
    <w:rsid w:val="00F50C1D"/>
    <w:rsid w:val="00F5467C"/>
    <w:rsid w:val="00F63D89"/>
    <w:rsid w:val="00F81857"/>
    <w:rsid w:val="00F86262"/>
    <w:rsid w:val="00F86DDA"/>
    <w:rsid w:val="00F95642"/>
    <w:rsid w:val="00F95EC4"/>
    <w:rsid w:val="00F97090"/>
    <w:rsid w:val="00FA11AF"/>
    <w:rsid w:val="00FB1A62"/>
    <w:rsid w:val="00FC5FED"/>
    <w:rsid w:val="00FF4DFB"/>
    <w:rsid w:val="01794995"/>
    <w:rsid w:val="025C2ACD"/>
    <w:rsid w:val="026C3CC9"/>
    <w:rsid w:val="041B79E1"/>
    <w:rsid w:val="049C585A"/>
    <w:rsid w:val="05EA5E3A"/>
    <w:rsid w:val="06DB47B5"/>
    <w:rsid w:val="06FF893F"/>
    <w:rsid w:val="070D5776"/>
    <w:rsid w:val="079F55DA"/>
    <w:rsid w:val="07EF133F"/>
    <w:rsid w:val="088756F4"/>
    <w:rsid w:val="098F98BF"/>
    <w:rsid w:val="0AF6748D"/>
    <w:rsid w:val="0BDF7FE8"/>
    <w:rsid w:val="0CA130C7"/>
    <w:rsid w:val="0CB35DA6"/>
    <w:rsid w:val="0CD806C6"/>
    <w:rsid w:val="0D17B351"/>
    <w:rsid w:val="0E2FF229"/>
    <w:rsid w:val="0EBF1A36"/>
    <w:rsid w:val="0EDB0F90"/>
    <w:rsid w:val="0F5B7D05"/>
    <w:rsid w:val="0FDC1003"/>
    <w:rsid w:val="0FEBD02A"/>
    <w:rsid w:val="10193A63"/>
    <w:rsid w:val="10E10616"/>
    <w:rsid w:val="122D1B9D"/>
    <w:rsid w:val="125200DA"/>
    <w:rsid w:val="12BB1FA1"/>
    <w:rsid w:val="13187DE4"/>
    <w:rsid w:val="136454BB"/>
    <w:rsid w:val="13E3FA64"/>
    <w:rsid w:val="13FFF04C"/>
    <w:rsid w:val="154D70A0"/>
    <w:rsid w:val="17282DD9"/>
    <w:rsid w:val="17C4452A"/>
    <w:rsid w:val="17DD64F8"/>
    <w:rsid w:val="17DFE890"/>
    <w:rsid w:val="17F10201"/>
    <w:rsid w:val="19BD6F63"/>
    <w:rsid w:val="1AF67150"/>
    <w:rsid w:val="1AFB115E"/>
    <w:rsid w:val="1B5D0E71"/>
    <w:rsid w:val="1BB308F9"/>
    <w:rsid w:val="1BE7A5D1"/>
    <w:rsid w:val="1BEECEBF"/>
    <w:rsid w:val="1BFDF81E"/>
    <w:rsid w:val="1C415909"/>
    <w:rsid w:val="1CBD5533"/>
    <w:rsid w:val="1CFF19AF"/>
    <w:rsid w:val="1D1F5756"/>
    <w:rsid w:val="1D9F27D6"/>
    <w:rsid w:val="1DAE4CB8"/>
    <w:rsid w:val="1DCFC98E"/>
    <w:rsid w:val="1E7A0512"/>
    <w:rsid w:val="1EF766C7"/>
    <w:rsid w:val="1EFBE61C"/>
    <w:rsid w:val="1EFF8675"/>
    <w:rsid w:val="1EFFD31F"/>
    <w:rsid w:val="1F072B2E"/>
    <w:rsid w:val="1F3D6BE5"/>
    <w:rsid w:val="1F404206"/>
    <w:rsid w:val="1F75AA41"/>
    <w:rsid w:val="1FBF9D40"/>
    <w:rsid w:val="1FBFCBB7"/>
    <w:rsid w:val="1FBFE0BC"/>
    <w:rsid w:val="1FCEBDB1"/>
    <w:rsid w:val="1FD160AF"/>
    <w:rsid w:val="1FDAF84A"/>
    <w:rsid w:val="1FDF477F"/>
    <w:rsid w:val="1FEF92FB"/>
    <w:rsid w:val="1FF71650"/>
    <w:rsid w:val="1FFDDAB4"/>
    <w:rsid w:val="1FFED4AE"/>
    <w:rsid w:val="1FFFD855"/>
    <w:rsid w:val="21AE119A"/>
    <w:rsid w:val="23B91264"/>
    <w:rsid w:val="23BFB676"/>
    <w:rsid w:val="23DD383D"/>
    <w:rsid w:val="244A79AB"/>
    <w:rsid w:val="247FCAA4"/>
    <w:rsid w:val="25230C0D"/>
    <w:rsid w:val="25FFD058"/>
    <w:rsid w:val="266FCD88"/>
    <w:rsid w:val="276F260C"/>
    <w:rsid w:val="2779173A"/>
    <w:rsid w:val="279E6A9B"/>
    <w:rsid w:val="27AF1C87"/>
    <w:rsid w:val="27F97332"/>
    <w:rsid w:val="28FDF9A8"/>
    <w:rsid w:val="293C2B8B"/>
    <w:rsid w:val="296F25ED"/>
    <w:rsid w:val="297FC56C"/>
    <w:rsid w:val="2A717B3D"/>
    <w:rsid w:val="2B775867"/>
    <w:rsid w:val="2B7D268D"/>
    <w:rsid w:val="2B7FD677"/>
    <w:rsid w:val="2B8854D1"/>
    <w:rsid w:val="2B8F430C"/>
    <w:rsid w:val="2BDFD111"/>
    <w:rsid w:val="2C5EA1CB"/>
    <w:rsid w:val="2C704EAA"/>
    <w:rsid w:val="2CCD67C6"/>
    <w:rsid w:val="2D3D123A"/>
    <w:rsid w:val="2DA83456"/>
    <w:rsid w:val="2DB9DACF"/>
    <w:rsid w:val="2DDF6251"/>
    <w:rsid w:val="2DEFCA00"/>
    <w:rsid w:val="2DFDF288"/>
    <w:rsid w:val="2E3F2472"/>
    <w:rsid w:val="2E6034A6"/>
    <w:rsid w:val="2E901D98"/>
    <w:rsid w:val="2EB35B5A"/>
    <w:rsid w:val="2EDD3B18"/>
    <w:rsid w:val="2EFE1909"/>
    <w:rsid w:val="2F568DF9"/>
    <w:rsid w:val="2F7FF314"/>
    <w:rsid w:val="2F882E8F"/>
    <w:rsid w:val="2FD7A6B6"/>
    <w:rsid w:val="2FE69361"/>
    <w:rsid w:val="2FEB7F6B"/>
    <w:rsid w:val="2FEE4024"/>
    <w:rsid w:val="2FF9F3C5"/>
    <w:rsid w:val="301042CA"/>
    <w:rsid w:val="3176A218"/>
    <w:rsid w:val="317793C4"/>
    <w:rsid w:val="318E1AB4"/>
    <w:rsid w:val="32590E52"/>
    <w:rsid w:val="32D93628"/>
    <w:rsid w:val="32FF8812"/>
    <w:rsid w:val="331FFB3F"/>
    <w:rsid w:val="33275088"/>
    <w:rsid w:val="336D5AB5"/>
    <w:rsid w:val="33BA2980"/>
    <w:rsid w:val="33F2827D"/>
    <w:rsid w:val="33F7EDA5"/>
    <w:rsid w:val="342E868C"/>
    <w:rsid w:val="34367C8B"/>
    <w:rsid w:val="34AF0215"/>
    <w:rsid w:val="3583F964"/>
    <w:rsid w:val="35FF4A24"/>
    <w:rsid w:val="35FF5322"/>
    <w:rsid w:val="35FFCDEE"/>
    <w:rsid w:val="36053B7D"/>
    <w:rsid w:val="3667FAAE"/>
    <w:rsid w:val="36B844C9"/>
    <w:rsid w:val="36D3A847"/>
    <w:rsid w:val="36F3EEC6"/>
    <w:rsid w:val="36FC43A1"/>
    <w:rsid w:val="377F936D"/>
    <w:rsid w:val="379FF271"/>
    <w:rsid w:val="37BF6D20"/>
    <w:rsid w:val="37E5ED97"/>
    <w:rsid w:val="37EE9423"/>
    <w:rsid w:val="37FFD4BE"/>
    <w:rsid w:val="38004A1E"/>
    <w:rsid w:val="389D8A8B"/>
    <w:rsid w:val="38A86F90"/>
    <w:rsid w:val="38BF6968"/>
    <w:rsid w:val="39414736"/>
    <w:rsid w:val="397F0246"/>
    <w:rsid w:val="3A7C1BF9"/>
    <w:rsid w:val="3ADCF499"/>
    <w:rsid w:val="3AEED691"/>
    <w:rsid w:val="3B3710ED"/>
    <w:rsid w:val="3B752D7E"/>
    <w:rsid w:val="3BCC1F4B"/>
    <w:rsid w:val="3BE54A09"/>
    <w:rsid w:val="3BF3A9BC"/>
    <w:rsid w:val="3BF790B5"/>
    <w:rsid w:val="3BFB2547"/>
    <w:rsid w:val="3BFB6A53"/>
    <w:rsid w:val="3BFE297A"/>
    <w:rsid w:val="3BFF618F"/>
    <w:rsid w:val="3BFF9525"/>
    <w:rsid w:val="3C677B0B"/>
    <w:rsid w:val="3C8B1CBA"/>
    <w:rsid w:val="3CB9E3BC"/>
    <w:rsid w:val="3CD68169"/>
    <w:rsid w:val="3CDA93B5"/>
    <w:rsid w:val="3CF964FE"/>
    <w:rsid w:val="3CFF220C"/>
    <w:rsid w:val="3D5B7C05"/>
    <w:rsid w:val="3D75F665"/>
    <w:rsid w:val="3D7F91A9"/>
    <w:rsid w:val="3D976088"/>
    <w:rsid w:val="3D9B4BB4"/>
    <w:rsid w:val="3DA6E218"/>
    <w:rsid w:val="3DB7CC3D"/>
    <w:rsid w:val="3DBDE0FD"/>
    <w:rsid w:val="3DC848D7"/>
    <w:rsid w:val="3DEB3201"/>
    <w:rsid w:val="3DEC4C29"/>
    <w:rsid w:val="3DEE2A89"/>
    <w:rsid w:val="3DEFF9CD"/>
    <w:rsid w:val="3DF726CE"/>
    <w:rsid w:val="3DF99F4C"/>
    <w:rsid w:val="3DFE8A43"/>
    <w:rsid w:val="3DFF1047"/>
    <w:rsid w:val="3E3B6FF5"/>
    <w:rsid w:val="3E3D1DEF"/>
    <w:rsid w:val="3E5B26AB"/>
    <w:rsid w:val="3EAEE0A2"/>
    <w:rsid w:val="3EB481D9"/>
    <w:rsid w:val="3EDE3C37"/>
    <w:rsid w:val="3EDF2FC2"/>
    <w:rsid w:val="3EDFD9FE"/>
    <w:rsid w:val="3EE674B7"/>
    <w:rsid w:val="3EEEBC7C"/>
    <w:rsid w:val="3EF4FA09"/>
    <w:rsid w:val="3EF6B2DC"/>
    <w:rsid w:val="3EF80CD0"/>
    <w:rsid w:val="3EFA6F16"/>
    <w:rsid w:val="3EFB8D6B"/>
    <w:rsid w:val="3EFDE1BC"/>
    <w:rsid w:val="3EFF8030"/>
    <w:rsid w:val="3F27EBFF"/>
    <w:rsid w:val="3F369655"/>
    <w:rsid w:val="3F479A9B"/>
    <w:rsid w:val="3F4B8229"/>
    <w:rsid w:val="3F59AACD"/>
    <w:rsid w:val="3F5FDA62"/>
    <w:rsid w:val="3F7B4942"/>
    <w:rsid w:val="3F7DA3FA"/>
    <w:rsid w:val="3F7DF50A"/>
    <w:rsid w:val="3F8FC285"/>
    <w:rsid w:val="3F9D725C"/>
    <w:rsid w:val="3FA6C81E"/>
    <w:rsid w:val="3FB59728"/>
    <w:rsid w:val="3FBD2280"/>
    <w:rsid w:val="3FDFC904"/>
    <w:rsid w:val="3FED2F93"/>
    <w:rsid w:val="3FF70280"/>
    <w:rsid w:val="3FF73045"/>
    <w:rsid w:val="3FF758E5"/>
    <w:rsid w:val="3FFB9D4A"/>
    <w:rsid w:val="3FFC0E0A"/>
    <w:rsid w:val="3FFC50CB"/>
    <w:rsid w:val="3FFD3AA0"/>
    <w:rsid w:val="3FFE78CD"/>
    <w:rsid w:val="3FFF5422"/>
    <w:rsid w:val="3FFF7197"/>
    <w:rsid w:val="3FFF7D1D"/>
    <w:rsid w:val="3FFFD6D8"/>
    <w:rsid w:val="3FFFDA47"/>
    <w:rsid w:val="40E6B0C2"/>
    <w:rsid w:val="41121E09"/>
    <w:rsid w:val="4173974F"/>
    <w:rsid w:val="41812006"/>
    <w:rsid w:val="419E410A"/>
    <w:rsid w:val="41DD4466"/>
    <w:rsid w:val="41F5D292"/>
    <w:rsid w:val="44AD63E5"/>
    <w:rsid w:val="44FF1D97"/>
    <w:rsid w:val="453C4529"/>
    <w:rsid w:val="475A7D6A"/>
    <w:rsid w:val="4767FA32"/>
    <w:rsid w:val="47CB4CF9"/>
    <w:rsid w:val="47DF0F09"/>
    <w:rsid w:val="47DF3FA1"/>
    <w:rsid w:val="47F71398"/>
    <w:rsid w:val="47FD8A93"/>
    <w:rsid w:val="47FDE49C"/>
    <w:rsid w:val="47FF3D61"/>
    <w:rsid w:val="485C1012"/>
    <w:rsid w:val="48BA7F80"/>
    <w:rsid w:val="493525A3"/>
    <w:rsid w:val="49AE16C2"/>
    <w:rsid w:val="49D97FFF"/>
    <w:rsid w:val="49DE02FC"/>
    <w:rsid w:val="49FEAB39"/>
    <w:rsid w:val="49FFE90C"/>
    <w:rsid w:val="4ADBFF0E"/>
    <w:rsid w:val="4B2A004A"/>
    <w:rsid w:val="4BFD9ECC"/>
    <w:rsid w:val="4BFEF43C"/>
    <w:rsid w:val="4BFFCAAC"/>
    <w:rsid w:val="4D6F4375"/>
    <w:rsid w:val="4DDFB9C2"/>
    <w:rsid w:val="4DEF5909"/>
    <w:rsid w:val="4EA991EE"/>
    <w:rsid w:val="4EEB3FAD"/>
    <w:rsid w:val="4EF98317"/>
    <w:rsid w:val="4EFD0775"/>
    <w:rsid w:val="4F3BA9D2"/>
    <w:rsid w:val="4F4F4588"/>
    <w:rsid w:val="4F5E0814"/>
    <w:rsid w:val="4F6F23BA"/>
    <w:rsid w:val="4F8119A6"/>
    <w:rsid w:val="4FB7B495"/>
    <w:rsid w:val="4FBEA249"/>
    <w:rsid w:val="4FBF3B36"/>
    <w:rsid w:val="4FCE979A"/>
    <w:rsid w:val="4FCF4649"/>
    <w:rsid w:val="4FD4DCC2"/>
    <w:rsid w:val="4FDF52DA"/>
    <w:rsid w:val="4FE6D064"/>
    <w:rsid w:val="4FE70206"/>
    <w:rsid w:val="4FFDE05B"/>
    <w:rsid w:val="4FFF7587"/>
    <w:rsid w:val="5186291B"/>
    <w:rsid w:val="51FF6900"/>
    <w:rsid w:val="51FFCD1F"/>
    <w:rsid w:val="521F4C02"/>
    <w:rsid w:val="52375183"/>
    <w:rsid w:val="525DEABC"/>
    <w:rsid w:val="526135B0"/>
    <w:rsid w:val="52B7189A"/>
    <w:rsid w:val="534B08F0"/>
    <w:rsid w:val="536016B2"/>
    <w:rsid w:val="5379473C"/>
    <w:rsid w:val="5395678C"/>
    <w:rsid w:val="53AED18D"/>
    <w:rsid w:val="53AF94C4"/>
    <w:rsid w:val="53B63DD9"/>
    <w:rsid w:val="53BD9476"/>
    <w:rsid w:val="53BFBD7F"/>
    <w:rsid w:val="54DE602E"/>
    <w:rsid w:val="556E0855"/>
    <w:rsid w:val="55933B14"/>
    <w:rsid w:val="55CB63A1"/>
    <w:rsid w:val="55FD2B74"/>
    <w:rsid w:val="55FF8732"/>
    <w:rsid w:val="55FF9C22"/>
    <w:rsid w:val="567370DF"/>
    <w:rsid w:val="56FFFEC7"/>
    <w:rsid w:val="574F5562"/>
    <w:rsid w:val="575F7E55"/>
    <w:rsid w:val="5766A284"/>
    <w:rsid w:val="5769D1A5"/>
    <w:rsid w:val="577F1BFF"/>
    <w:rsid w:val="577F1C78"/>
    <w:rsid w:val="57D66432"/>
    <w:rsid w:val="57EBD242"/>
    <w:rsid w:val="57FD9CC9"/>
    <w:rsid w:val="57FFACBA"/>
    <w:rsid w:val="57FFF2BD"/>
    <w:rsid w:val="5862CE50"/>
    <w:rsid w:val="58C64085"/>
    <w:rsid w:val="59DC4C15"/>
    <w:rsid w:val="59F38463"/>
    <w:rsid w:val="59FDBB15"/>
    <w:rsid w:val="59FF06A4"/>
    <w:rsid w:val="5A7B345E"/>
    <w:rsid w:val="5AAF583C"/>
    <w:rsid w:val="5AB03119"/>
    <w:rsid w:val="5ADF47EA"/>
    <w:rsid w:val="5AF74294"/>
    <w:rsid w:val="5B3EE453"/>
    <w:rsid w:val="5B6FE1CB"/>
    <w:rsid w:val="5B9F0EE3"/>
    <w:rsid w:val="5BBF74AE"/>
    <w:rsid w:val="5BBFBA6B"/>
    <w:rsid w:val="5BC7FDF5"/>
    <w:rsid w:val="5BDF8E0A"/>
    <w:rsid w:val="5BF439C6"/>
    <w:rsid w:val="5BF64240"/>
    <w:rsid w:val="5CB728E4"/>
    <w:rsid w:val="5CDF2A2B"/>
    <w:rsid w:val="5CF7C421"/>
    <w:rsid w:val="5CFBDACD"/>
    <w:rsid w:val="5CFFA1E4"/>
    <w:rsid w:val="5D7F1C32"/>
    <w:rsid w:val="5DDB70FB"/>
    <w:rsid w:val="5DDEEEF1"/>
    <w:rsid w:val="5DE3FEF1"/>
    <w:rsid w:val="5DEDF7CF"/>
    <w:rsid w:val="5DFDA872"/>
    <w:rsid w:val="5DFDA995"/>
    <w:rsid w:val="5E3C0DE1"/>
    <w:rsid w:val="5E3E0EF1"/>
    <w:rsid w:val="5E5F8A74"/>
    <w:rsid w:val="5E79DE55"/>
    <w:rsid w:val="5E7A6EDA"/>
    <w:rsid w:val="5E7E879A"/>
    <w:rsid w:val="5E9F5E28"/>
    <w:rsid w:val="5EBF07B9"/>
    <w:rsid w:val="5EBFD43A"/>
    <w:rsid w:val="5EDD3248"/>
    <w:rsid w:val="5EFB9751"/>
    <w:rsid w:val="5EFD552B"/>
    <w:rsid w:val="5EFDA2DA"/>
    <w:rsid w:val="5EFF52B5"/>
    <w:rsid w:val="5F0072E8"/>
    <w:rsid w:val="5F1B9F77"/>
    <w:rsid w:val="5F1FAAE5"/>
    <w:rsid w:val="5F5E2A1B"/>
    <w:rsid w:val="5F5E613B"/>
    <w:rsid w:val="5F6D78A5"/>
    <w:rsid w:val="5F73C214"/>
    <w:rsid w:val="5F7C4C51"/>
    <w:rsid w:val="5F7FD965"/>
    <w:rsid w:val="5F8C6387"/>
    <w:rsid w:val="5F9D9B35"/>
    <w:rsid w:val="5F9DCDDE"/>
    <w:rsid w:val="5FB90A1A"/>
    <w:rsid w:val="5FBB0A33"/>
    <w:rsid w:val="5FBDF75B"/>
    <w:rsid w:val="5FBE4994"/>
    <w:rsid w:val="5FBED7D2"/>
    <w:rsid w:val="5FBFB470"/>
    <w:rsid w:val="5FDEC2AC"/>
    <w:rsid w:val="5FDFC38D"/>
    <w:rsid w:val="5FE3A374"/>
    <w:rsid w:val="5FE3B421"/>
    <w:rsid w:val="5FF6AE51"/>
    <w:rsid w:val="5FF73043"/>
    <w:rsid w:val="5FFBE41B"/>
    <w:rsid w:val="5FFBF5BE"/>
    <w:rsid w:val="5FFC47C7"/>
    <w:rsid w:val="5FFD100A"/>
    <w:rsid w:val="5FFDEBC6"/>
    <w:rsid w:val="5FFE3218"/>
    <w:rsid w:val="5FFE5F09"/>
    <w:rsid w:val="5FFFA589"/>
    <w:rsid w:val="5FFFE34E"/>
    <w:rsid w:val="609B00AA"/>
    <w:rsid w:val="61A7B615"/>
    <w:rsid w:val="62F70023"/>
    <w:rsid w:val="63F728B5"/>
    <w:rsid w:val="63F73EBE"/>
    <w:rsid w:val="647F9146"/>
    <w:rsid w:val="64BA717A"/>
    <w:rsid w:val="64C15A32"/>
    <w:rsid w:val="65791B93"/>
    <w:rsid w:val="65BA3AC9"/>
    <w:rsid w:val="65BE9C89"/>
    <w:rsid w:val="65ED2B55"/>
    <w:rsid w:val="65F4374F"/>
    <w:rsid w:val="65FB64CD"/>
    <w:rsid w:val="6653C81B"/>
    <w:rsid w:val="66DE341E"/>
    <w:rsid w:val="66EEE345"/>
    <w:rsid w:val="66F7ABFE"/>
    <w:rsid w:val="674F1EAF"/>
    <w:rsid w:val="67575D68"/>
    <w:rsid w:val="67690E89"/>
    <w:rsid w:val="676DB3F1"/>
    <w:rsid w:val="679FECAB"/>
    <w:rsid w:val="67B666E4"/>
    <w:rsid w:val="67BB717A"/>
    <w:rsid w:val="67BFBC87"/>
    <w:rsid w:val="67BFEBF0"/>
    <w:rsid w:val="67BFFAE4"/>
    <w:rsid w:val="67DE1C82"/>
    <w:rsid w:val="67DF076F"/>
    <w:rsid w:val="67E749CF"/>
    <w:rsid w:val="67E7AEB7"/>
    <w:rsid w:val="67EADC33"/>
    <w:rsid w:val="67EF19ED"/>
    <w:rsid w:val="67EF3D45"/>
    <w:rsid w:val="67EF86CD"/>
    <w:rsid w:val="67F1431E"/>
    <w:rsid w:val="67F70C22"/>
    <w:rsid w:val="67FBAE6C"/>
    <w:rsid w:val="67FDF4DB"/>
    <w:rsid w:val="67FFB90D"/>
    <w:rsid w:val="68211AAD"/>
    <w:rsid w:val="692FFDFC"/>
    <w:rsid w:val="69CD37DD"/>
    <w:rsid w:val="69F33D77"/>
    <w:rsid w:val="69FB139D"/>
    <w:rsid w:val="6A7A9410"/>
    <w:rsid w:val="6ACE0A13"/>
    <w:rsid w:val="6B7F8E3E"/>
    <w:rsid w:val="6BAF06A6"/>
    <w:rsid w:val="6BDFCB7C"/>
    <w:rsid w:val="6BF4EDF2"/>
    <w:rsid w:val="6BFEA893"/>
    <w:rsid w:val="6BFFBB42"/>
    <w:rsid w:val="6C69DDDE"/>
    <w:rsid w:val="6C9C46CF"/>
    <w:rsid w:val="6CDF4447"/>
    <w:rsid w:val="6CEA69E8"/>
    <w:rsid w:val="6CF4DCA6"/>
    <w:rsid w:val="6CF757F6"/>
    <w:rsid w:val="6CF77F42"/>
    <w:rsid w:val="6CF93C9D"/>
    <w:rsid w:val="6CFAEE09"/>
    <w:rsid w:val="6D6CEC48"/>
    <w:rsid w:val="6D749D58"/>
    <w:rsid w:val="6D7B3631"/>
    <w:rsid w:val="6D7D258A"/>
    <w:rsid w:val="6D951403"/>
    <w:rsid w:val="6DB8CDEF"/>
    <w:rsid w:val="6DBD01F5"/>
    <w:rsid w:val="6DDE6B73"/>
    <w:rsid w:val="6DEFEDD4"/>
    <w:rsid w:val="6DF4FE27"/>
    <w:rsid w:val="6DF736AD"/>
    <w:rsid w:val="6DFDF029"/>
    <w:rsid w:val="6E577EF7"/>
    <w:rsid w:val="6E6F8A89"/>
    <w:rsid w:val="6E712725"/>
    <w:rsid w:val="6E75AFFB"/>
    <w:rsid w:val="6E7F87C9"/>
    <w:rsid w:val="6E85D6E3"/>
    <w:rsid w:val="6E95A113"/>
    <w:rsid w:val="6EBB3101"/>
    <w:rsid w:val="6EBF015C"/>
    <w:rsid w:val="6EDFA7F5"/>
    <w:rsid w:val="6EE3E6AA"/>
    <w:rsid w:val="6EE7F05D"/>
    <w:rsid w:val="6EED3D43"/>
    <w:rsid w:val="6EED773E"/>
    <w:rsid w:val="6EFB749B"/>
    <w:rsid w:val="6F2EE997"/>
    <w:rsid w:val="6F32599C"/>
    <w:rsid w:val="6F66E2B1"/>
    <w:rsid w:val="6F6F38CA"/>
    <w:rsid w:val="6F745480"/>
    <w:rsid w:val="6F767FF7"/>
    <w:rsid w:val="6F7B1DF9"/>
    <w:rsid w:val="6F7B8A03"/>
    <w:rsid w:val="6F7BDA85"/>
    <w:rsid w:val="6F7E5742"/>
    <w:rsid w:val="6F7F8F42"/>
    <w:rsid w:val="6F7FB1FB"/>
    <w:rsid w:val="6F7FD443"/>
    <w:rsid w:val="6F9E12D2"/>
    <w:rsid w:val="6F9F082A"/>
    <w:rsid w:val="6F9FDDAB"/>
    <w:rsid w:val="6F9FF828"/>
    <w:rsid w:val="6FB77E09"/>
    <w:rsid w:val="6FBD7A86"/>
    <w:rsid w:val="6FD5B6DC"/>
    <w:rsid w:val="6FD673E2"/>
    <w:rsid w:val="6FD7F11F"/>
    <w:rsid w:val="6FDD10CF"/>
    <w:rsid w:val="6FDD9F52"/>
    <w:rsid w:val="6FDF264D"/>
    <w:rsid w:val="6FEB1B69"/>
    <w:rsid w:val="6FEB306A"/>
    <w:rsid w:val="6FEE630D"/>
    <w:rsid w:val="6FEE7C61"/>
    <w:rsid w:val="6FEFC531"/>
    <w:rsid w:val="6FF50D80"/>
    <w:rsid w:val="6FF76065"/>
    <w:rsid w:val="6FF7785B"/>
    <w:rsid w:val="6FFBCE65"/>
    <w:rsid w:val="6FFF0B7F"/>
    <w:rsid w:val="6FFFD7AA"/>
    <w:rsid w:val="71396A5F"/>
    <w:rsid w:val="7155127A"/>
    <w:rsid w:val="720791BE"/>
    <w:rsid w:val="72978BA5"/>
    <w:rsid w:val="72E42A5F"/>
    <w:rsid w:val="72F5BF9C"/>
    <w:rsid w:val="732833C3"/>
    <w:rsid w:val="732F3CFD"/>
    <w:rsid w:val="736FD083"/>
    <w:rsid w:val="737F6CF2"/>
    <w:rsid w:val="739F98BF"/>
    <w:rsid w:val="73CA8CDB"/>
    <w:rsid w:val="73CFFCDA"/>
    <w:rsid w:val="73DA6229"/>
    <w:rsid w:val="73DD62C7"/>
    <w:rsid w:val="73DDD026"/>
    <w:rsid w:val="7455B453"/>
    <w:rsid w:val="7493640B"/>
    <w:rsid w:val="74BFDE41"/>
    <w:rsid w:val="74CF89B8"/>
    <w:rsid w:val="74F87850"/>
    <w:rsid w:val="74FFC7A8"/>
    <w:rsid w:val="75391E2E"/>
    <w:rsid w:val="753E555F"/>
    <w:rsid w:val="757705BA"/>
    <w:rsid w:val="757BB78E"/>
    <w:rsid w:val="759D1527"/>
    <w:rsid w:val="759E62E2"/>
    <w:rsid w:val="75BAF1EA"/>
    <w:rsid w:val="75E74B19"/>
    <w:rsid w:val="75F32FC2"/>
    <w:rsid w:val="75F3D417"/>
    <w:rsid w:val="75F73802"/>
    <w:rsid w:val="763D379F"/>
    <w:rsid w:val="765B0497"/>
    <w:rsid w:val="7669C129"/>
    <w:rsid w:val="767AF593"/>
    <w:rsid w:val="769B7E4D"/>
    <w:rsid w:val="76BDE28A"/>
    <w:rsid w:val="76E7D7C7"/>
    <w:rsid w:val="76FED68D"/>
    <w:rsid w:val="770078C5"/>
    <w:rsid w:val="77071B1F"/>
    <w:rsid w:val="7738515A"/>
    <w:rsid w:val="773A15B4"/>
    <w:rsid w:val="774D4688"/>
    <w:rsid w:val="776DA96A"/>
    <w:rsid w:val="7779A8A6"/>
    <w:rsid w:val="7797BA11"/>
    <w:rsid w:val="779A2341"/>
    <w:rsid w:val="77A0086F"/>
    <w:rsid w:val="77B5299E"/>
    <w:rsid w:val="77B6FA0F"/>
    <w:rsid w:val="77BA4D0F"/>
    <w:rsid w:val="77BBBA8A"/>
    <w:rsid w:val="77BEFB57"/>
    <w:rsid w:val="77BFB744"/>
    <w:rsid w:val="77BFC97B"/>
    <w:rsid w:val="77C60865"/>
    <w:rsid w:val="77C78993"/>
    <w:rsid w:val="77CDE8BC"/>
    <w:rsid w:val="77DC88EF"/>
    <w:rsid w:val="77DFAB7D"/>
    <w:rsid w:val="77DFB3BB"/>
    <w:rsid w:val="77DFCA1C"/>
    <w:rsid w:val="77E53759"/>
    <w:rsid w:val="77EB510B"/>
    <w:rsid w:val="77EB5D66"/>
    <w:rsid w:val="77ED8AD5"/>
    <w:rsid w:val="77EDDD36"/>
    <w:rsid w:val="77F47015"/>
    <w:rsid w:val="77F647FD"/>
    <w:rsid w:val="77F72793"/>
    <w:rsid w:val="77F7322F"/>
    <w:rsid w:val="77F74A25"/>
    <w:rsid w:val="77F75C27"/>
    <w:rsid w:val="77F901A7"/>
    <w:rsid w:val="77FBC78F"/>
    <w:rsid w:val="77FE368A"/>
    <w:rsid w:val="77FF1C84"/>
    <w:rsid w:val="77FF9B1B"/>
    <w:rsid w:val="77FFAD7B"/>
    <w:rsid w:val="77FFC3A7"/>
    <w:rsid w:val="78365858"/>
    <w:rsid w:val="78AF6074"/>
    <w:rsid w:val="78BE1324"/>
    <w:rsid w:val="78BE1C05"/>
    <w:rsid w:val="78C25017"/>
    <w:rsid w:val="78DB5E95"/>
    <w:rsid w:val="78DFC1FF"/>
    <w:rsid w:val="78FD6829"/>
    <w:rsid w:val="78FFB7E8"/>
    <w:rsid w:val="7955E446"/>
    <w:rsid w:val="795FECB2"/>
    <w:rsid w:val="799F4D0A"/>
    <w:rsid w:val="79D56DAC"/>
    <w:rsid w:val="79E77D81"/>
    <w:rsid w:val="79EB43D1"/>
    <w:rsid w:val="79F4C97F"/>
    <w:rsid w:val="79FA22C2"/>
    <w:rsid w:val="79FF237D"/>
    <w:rsid w:val="79FF4967"/>
    <w:rsid w:val="79FFDC27"/>
    <w:rsid w:val="7A3B1707"/>
    <w:rsid w:val="7A3DFDBF"/>
    <w:rsid w:val="7A6F9D35"/>
    <w:rsid w:val="7AB73E67"/>
    <w:rsid w:val="7ABBEC80"/>
    <w:rsid w:val="7AD1E0DC"/>
    <w:rsid w:val="7ADFC3D3"/>
    <w:rsid w:val="7AF9A75F"/>
    <w:rsid w:val="7AFE878C"/>
    <w:rsid w:val="7B671AFD"/>
    <w:rsid w:val="7B6F8452"/>
    <w:rsid w:val="7B9B075E"/>
    <w:rsid w:val="7BAF3D1A"/>
    <w:rsid w:val="7BAF3FF7"/>
    <w:rsid w:val="7BBB7004"/>
    <w:rsid w:val="7BBECAB3"/>
    <w:rsid w:val="7BBF2CB1"/>
    <w:rsid w:val="7BBFB7BE"/>
    <w:rsid w:val="7BC76734"/>
    <w:rsid w:val="7BCB5843"/>
    <w:rsid w:val="7BCB9A98"/>
    <w:rsid w:val="7BD51459"/>
    <w:rsid w:val="7BDD5318"/>
    <w:rsid w:val="7BDE2026"/>
    <w:rsid w:val="7BDE3478"/>
    <w:rsid w:val="7BDF2E04"/>
    <w:rsid w:val="7BDFFF27"/>
    <w:rsid w:val="7BE36FD8"/>
    <w:rsid w:val="7BE421D0"/>
    <w:rsid w:val="7BE5962B"/>
    <w:rsid w:val="7BED1710"/>
    <w:rsid w:val="7BED7648"/>
    <w:rsid w:val="7BEDA887"/>
    <w:rsid w:val="7BEEB30D"/>
    <w:rsid w:val="7BEF8A9C"/>
    <w:rsid w:val="7BEFE2FF"/>
    <w:rsid w:val="7BF2B6A1"/>
    <w:rsid w:val="7BF5ED57"/>
    <w:rsid w:val="7BF67057"/>
    <w:rsid w:val="7BF7162E"/>
    <w:rsid w:val="7BFB38CB"/>
    <w:rsid w:val="7BFE4BE0"/>
    <w:rsid w:val="7BFF43CE"/>
    <w:rsid w:val="7BFF99F2"/>
    <w:rsid w:val="7BFFB735"/>
    <w:rsid w:val="7BFFBE1A"/>
    <w:rsid w:val="7C365515"/>
    <w:rsid w:val="7C3E0A3E"/>
    <w:rsid w:val="7C728C05"/>
    <w:rsid w:val="7C793532"/>
    <w:rsid w:val="7C79935E"/>
    <w:rsid w:val="7C7D6460"/>
    <w:rsid w:val="7C7EF727"/>
    <w:rsid w:val="7CDE824C"/>
    <w:rsid w:val="7CDE8587"/>
    <w:rsid w:val="7CE9DE6F"/>
    <w:rsid w:val="7CED7232"/>
    <w:rsid w:val="7CEFA381"/>
    <w:rsid w:val="7CF3020A"/>
    <w:rsid w:val="7CFB2F31"/>
    <w:rsid w:val="7CFBE797"/>
    <w:rsid w:val="7CFDC972"/>
    <w:rsid w:val="7CFDF6D9"/>
    <w:rsid w:val="7CFEEB42"/>
    <w:rsid w:val="7CFF4E3F"/>
    <w:rsid w:val="7CFFC40F"/>
    <w:rsid w:val="7D14168A"/>
    <w:rsid w:val="7D37815D"/>
    <w:rsid w:val="7D53B2B9"/>
    <w:rsid w:val="7D7A1B8D"/>
    <w:rsid w:val="7D7AD7E5"/>
    <w:rsid w:val="7D7DBCE1"/>
    <w:rsid w:val="7D7F6C0B"/>
    <w:rsid w:val="7D7F7EA1"/>
    <w:rsid w:val="7D7FC2CA"/>
    <w:rsid w:val="7D95F8ED"/>
    <w:rsid w:val="7DA7074D"/>
    <w:rsid w:val="7DAF2380"/>
    <w:rsid w:val="7DBB2585"/>
    <w:rsid w:val="7DBD0AE2"/>
    <w:rsid w:val="7DBD0FB5"/>
    <w:rsid w:val="7DBFDFB6"/>
    <w:rsid w:val="7DD3991F"/>
    <w:rsid w:val="7DD693D6"/>
    <w:rsid w:val="7DDC730D"/>
    <w:rsid w:val="7DDFBCF5"/>
    <w:rsid w:val="7DDFE79C"/>
    <w:rsid w:val="7DE65127"/>
    <w:rsid w:val="7DEEAA80"/>
    <w:rsid w:val="7DEF30D4"/>
    <w:rsid w:val="7DEF7BDE"/>
    <w:rsid w:val="7DF2B26E"/>
    <w:rsid w:val="7DF6BE13"/>
    <w:rsid w:val="7DF797A8"/>
    <w:rsid w:val="7DFB298A"/>
    <w:rsid w:val="7DFE266B"/>
    <w:rsid w:val="7DFE2DF9"/>
    <w:rsid w:val="7DFE872D"/>
    <w:rsid w:val="7DFF2A72"/>
    <w:rsid w:val="7DFF4E37"/>
    <w:rsid w:val="7DFF6B82"/>
    <w:rsid w:val="7DFFC2C0"/>
    <w:rsid w:val="7DFFF6E0"/>
    <w:rsid w:val="7E1F329A"/>
    <w:rsid w:val="7E7606FC"/>
    <w:rsid w:val="7E7BE5CA"/>
    <w:rsid w:val="7E7BF7A7"/>
    <w:rsid w:val="7E9BB701"/>
    <w:rsid w:val="7EB1B6EA"/>
    <w:rsid w:val="7EC171AC"/>
    <w:rsid w:val="7ECFA527"/>
    <w:rsid w:val="7ED03568"/>
    <w:rsid w:val="7ED7883F"/>
    <w:rsid w:val="7ED8850E"/>
    <w:rsid w:val="7EDBFBB1"/>
    <w:rsid w:val="7EDCA0A0"/>
    <w:rsid w:val="7EDF0BC6"/>
    <w:rsid w:val="7EDF5DC0"/>
    <w:rsid w:val="7EDFDCD6"/>
    <w:rsid w:val="7EE7594F"/>
    <w:rsid w:val="7EEB37E8"/>
    <w:rsid w:val="7EEF1474"/>
    <w:rsid w:val="7EF710F1"/>
    <w:rsid w:val="7EF71FC5"/>
    <w:rsid w:val="7EF745C9"/>
    <w:rsid w:val="7EF7612A"/>
    <w:rsid w:val="7EF786C7"/>
    <w:rsid w:val="7EFB1F37"/>
    <w:rsid w:val="7EFD0F77"/>
    <w:rsid w:val="7EFE0292"/>
    <w:rsid w:val="7EFF2671"/>
    <w:rsid w:val="7F06306C"/>
    <w:rsid w:val="7F0F167C"/>
    <w:rsid w:val="7F1F1A18"/>
    <w:rsid w:val="7F27A809"/>
    <w:rsid w:val="7F2834C3"/>
    <w:rsid w:val="7F338DBB"/>
    <w:rsid w:val="7F354476"/>
    <w:rsid w:val="7F3B12F7"/>
    <w:rsid w:val="7F3DD613"/>
    <w:rsid w:val="7F3F60BF"/>
    <w:rsid w:val="7F49BF4C"/>
    <w:rsid w:val="7F4DD1AA"/>
    <w:rsid w:val="7F5C57E6"/>
    <w:rsid w:val="7F5F3AD1"/>
    <w:rsid w:val="7F6B19AA"/>
    <w:rsid w:val="7F6BFCF7"/>
    <w:rsid w:val="7F6D38CB"/>
    <w:rsid w:val="7F6FB4A9"/>
    <w:rsid w:val="7F739670"/>
    <w:rsid w:val="7F77BBB3"/>
    <w:rsid w:val="7F798078"/>
    <w:rsid w:val="7F7999BD"/>
    <w:rsid w:val="7F7D4126"/>
    <w:rsid w:val="7F7D6C59"/>
    <w:rsid w:val="7F7D7BAC"/>
    <w:rsid w:val="7F7E10D3"/>
    <w:rsid w:val="7F7F038B"/>
    <w:rsid w:val="7F7F12B1"/>
    <w:rsid w:val="7F7F47B1"/>
    <w:rsid w:val="7F7F65A1"/>
    <w:rsid w:val="7F7F960B"/>
    <w:rsid w:val="7F7FCB07"/>
    <w:rsid w:val="7F7FDC5C"/>
    <w:rsid w:val="7F7FE2F1"/>
    <w:rsid w:val="7F8B564B"/>
    <w:rsid w:val="7F97ED27"/>
    <w:rsid w:val="7F9C12DB"/>
    <w:rsid w:val="7F9F482F"/>
    <w:rsid w:val="7F9FFF49"/>
    <w:rsid w:val="7FA7B4A4"/>
    <w:rsid w:val="7FADDDD1"/>
    <w:rsid w:val="7FB29918"/>
    <w:rsid w:val="7FB55850"/>
    <w:rsid w:val="7FB6AB5D"/>
    <w:rsid w:val="7FB7DBB7"/>
    <w:rsid w:val="7FBA1F74"/>
    <w:rsid w:val="7FBA23EF"/>
    <w:rsid w:val="7FBB1607"/>
    <w:rsid w:val="7FBD232D"/>
    <w:rsid w:val="7FBD3010"/>
    <w:rsid w:val="7FBF5BD8"/>
    <w:rsid w:val="7FBFB3F8"/>
    <w:rsid w:val="7FD72D9C"/>
    <w:rsid w:val="7FD73FD3"/>
    <w:rsid w:val="7FD79A25"/>
    <w:rsid w:val="7FD96A46"/>
    <w:rsid w:val="7FDB6A49"/>
    <w:rsid w:val="7FDB7141"/>
    <w:rsid w:val="7FDD2C96"/>
    <w:rsid w:val="7FDD9970"/>
    <w:rsid w:val="7FDE58A8"/>
    <w:rsid w:val="7FDF1F42"/>
    <w:rsid w:val="7FDFE6FD"/>
    <w:rsid w:val="7FE3443C"/>
    <w:rsid w:val="7FE7AB37"/>
    <w:rsid w:val="7FE9CA14"/>
    <w:rsid w:val="7FEB350F"/>
    <w:rsid w:val="7FED2F38"/>
    <w:rsid w:val="7FEE454F"/>
    <w:rsid w:val="7FEEF5A0"/>
    <w:rsid w:val="7FEF106D"/>
    <w:rsid w:val="7FEF564E"/>
    <w:rsid w:val="7FEF8A97"/>
    <w:rsid w:val="7FEFDDEC"/>
    <w:rsid w:val="7FF34543"/>
    <w:rsid w:val="7FF3C4E5"/>
    <w:rsid w:val="7FF4964F"/>
    <w:rsid w:val="7FF54E4B"/>
    <w:rsid w:val="7FF55063"/>
    <w:rsid w:val="7FF67B50"/>
    <w:rsid w:val="7FF6B39E"/>
    <w:rsid w:val="7FF702EA"/>
    <w:rsid w:val="7FF7A6A7"/>
    <w:rsid w:val="7FF7D1EE"/>
    <w:rsid w:val="7FF81A8B"/>
    <w:rsid w:val="7FF88B0C"/>
    <w:rsid w:val="7FF90BE9"/>
    <w:rsid w:val="7FF96DDD"/>
    <w:rsid w:val="7FFBD943"/>
    <w:rsid w:val="7FFCA041"/>
    <w:rsid w:val="7FFD1544"/>
    <w:rsid w:val="7FFD5F32"/>
    <w:rsid w:val="7FFD648B"/>
    <w:rsid w:val="7FFE70DA"/>
    <w:rsid w:val="7FFEF40F"/>
    <w:rsid w:val="7FFF1579"/>
    <w:rsid w:val="7FFF271F"/>
    <w:rsid w:val="7FFF46D8"/>
    <w:rsid w:val="7FFF6C8D"/>
    <w:rsid w:val="7FFF6F8B"/>
    <w:rsid w:val="7FFFCBB0"/>
    <w:rsid w:val="7FFFECBE"/>
    <w:rsid w:val="83FFA083"/>
    <w:rsid w:val="84CEBB29"/>
    <w:rsid w:val="85677E18"/>
    <w:rsid w:val="86DF80F1"/>
    <w:rsid w:val="86F7B531"/>
    <w:rsid w:val="87DEF989"/>
    <w:rsid w:val="89EF2A26"/>
    <w:rsid w:val="8BD7AA85"/>
    <w:rsid w:val="8BFA9452"/>
    <w:rsid w:val="8CFF7D2D"/>
    <w:rsid w:val="8D3E63D4"/>
    <w:rsid w:val="8EEE680B"/>
    <w:rsid w:val="8EFF1335"/>
    <w:rsid w:val="8F7BFABB"/>
    <w:rsid w:val="8FDF015C"/>
    <w:rsid w:val="8FEF5FCD"/>
    <w:rsid w:val="8FFCE991"/>
    <w:rsid w:val="92FFE293"/>
    <w:rsid w:val="9347079C"/>
    <w:rsid w:val="93BFE16C"/>
    <w:rsid w:val="93F68DFB"/>
    <w:rsid w:val="93FAC513"/>
    <w:rsid w:val="93FF6352"/>
    <w:rsid w:val="945FE244"/>
    <w:rsid w:val="9576B225"/>
    <w:rsid w:val="966B30EE"/>
    <w:rsid w:val="967F4979"/>
    <w:rsid w:val="96FF95FD"/>
    <w:rsid w:val="971E9453"/>
    <w:rsid w:val="974BEA69"/>
    <w:rsid w:val="97AA269E"/>
    <w:rsid w:val="97F761A3"/>
    <w:rsid w:val="97F94975"/>
    <w:rsid w:val="98AF99B9"/>
    <w:rsid w:val="98DF65F9"/>
    <w:rsid w:val="9BDD6554"/>
    <w:rsid w:val="9BFD0094"/>
    <w:rsid w:val="9BFFD4C3"/>
    <w:rsid w:val="9CBB2DDF"/>
    <w:rsid w:val="9DDFB881"/>
    <w:rsid w:val="9DFEEFED"/>
    <w:rsid w:val="9EB71166"/>
    <w:rsid w:val="9EEF9453"/>
    <w:rsid w:val="9EFFBCAC"/>
    <w:rsid w:val="9F25A061"/>
    <w:rsid w:val="9F7B19DB"/>
    <w:rsid w:val="9FBFD437"/>
    <w:rsid w:val="9FE992A5"/>
    <w:rsid w:val="9FFD8C87"/>
    <w:rsid w:val="A1FB97CF"/>
    <w:rsid w:val="A38A7CA1"/>
    <w:rsid w:val="A39D5E0A"/>
    <w:rsid w:val="A67FD65F"/>
    <w:rsid w:val="A6F12995"/>
    <w:rsid w:val="A7BE056B"/>
    <w:rsid w:val="A7FF584C"/>
    <w:rsid w:val="A99F5C39"/>
    <w:rsid w:val="A9F94112"/>
    <w:rsid w:val="AABFA5D7"/>
    <w:rsid w:val="AADEF796"/>
    <w:rsid w:val="AAFA518B"/>
    <w:rsid w:val="ABDF3FB1"/>
    <w:rsid w:val="ABF776DE"/>
    <w:rsid w:val="ABFB2ADC"/>
    <w:rsid w:val="ABFB3734"/>
    <w:rsid w:val="ABFF0DE0"/>
    <w:rsid w:val="ACBFC0D7"/>
    <w:rsid w:val="ACF7827F"/>
    <w:rsid w:val="ACFF0FA7"/>
    <w:rsid w:val="AD3735A0"/>
    <w:rsid w:val="AD7F2E46"/>
    <w:rsid w:val="ADDF9790"/>
    <w:rsid w:val="ADFA194C"/>
    <w:rsid w:val="AE474C61"/>
    <w:rsid w:val="AE7D4D8B"/>
    <w:rsid w:val="AEAB7AE4"/>
    <w:rsid w:val="AEDBDEC2"/>
    <w:rsid w:val="AEF53537"/>
    <w:rsid w:val="AEFC1838"/>
    <w:rsid w:val="AEFD3000"/>
    <w:rsid w:val="AF77B513"/>
    <w:rsid w:val="AF7F6626"/>
    <w:rsid w:val="AFE5F456"/>
    <w:rsid w:val="AFF611D3"/>
    <w:rsid w:val="AFF7E797"/>
    <w:rsid w:val="AFFF2FE4"/>
    <w:rsid w:val="AFFF84D5"/>
    <w:rsid w:val="B0B730E8"/>
    <w:rsid w:val="B1CF7FC7"/>
    <w:rsid w:val="B1E6D884"/>
    <w:rsid w:val="B1EFF215"/>
    <w:rsid w:val="B1FD7BB1"/>
    <w:rsid w:val="B37F0A4B"/>
    <w:rsid w:val="B3D7DB45"/>
    <w:rsid w:val="B3ED6E96"/>
    <w:rsid w:val="B3FF001C"/>
    <w:rsid w:val="B4FECF29"/>
    <w:rsid w:val="B5DF3BBC"/>
    <w:rsid w:val="B5EB078F"/>
    <w:rsid w:val="B5F7AC6A"/>
    <w:rsid w:val="B6B53D06"/>
    <w:rsid w:val="B6BF2120"/>
    <w:rsid w:val="B6DF4BEB"/>
    <w:rsid w:val="B6FE9BF7"/>
    <w:rsid w:val="B712076E"/>
    <w:rsid w:val="B7ABA583"/>
    <w:rsid w:val="B7AFA0C4"/>
    <w:rsid w:val="B7C2556C"/>
    <w:rsid w:val="B7CF79CF"/>
    <w:rsid w:val="B7FCF3FD"/>
    <w:rsid w:val="B7FEFEA4"/>
    <w:rsid w:val="B8FC3DBB"/>
    <w:rsid w:val="B9A56299"/>
    <w:rsid w:val="B9F1449C"/>
    <w:rsid w:val="BA61A37B"/>
    <w:rsid w:val="BA739948"/>
    <w:rsid w:val="BAAA6971"/>
    <w:rsid w:val="BAAD9A1F"/>
    <w:rsid w:val="BABDAF1F"/>
    <w:rsid w:val="BB6F4431"/>
    <w:rsid w:val="BB7DD923"/>
    <w:rsid w:val="BB7F6F7B"/>
    <w:rsid w:val="BB973BAF"/>
    <w:rsid w:val="BBBE68FB"/>
    <w:rsid w:val="BBC3406C"/>
    <w:rsid w:val="BBDCD1FC"/>
    <w:rsid w:val="BBEC169A"/>
    <w:rsid w:val="BBF3CC19"/>
    <w:rsid w:val="BBF3FF90"/>
    <w:rsid w:val="BBFB33E2"/>
    <w:rsid w:val="BC7E82FF"/>
    <w:rsid w:val="BD2DD611"/>
    <w:rsid w:val="BD3E7766"/>
    <w:rsid w:val="BD768948"/>
    <w:rsid w:val="BD77A870"/>
    <w:rsid w:val="BDB72A96"/>
    <w:rsid w:val="BDBB65EE"/>
    <w:rsid w:val="BDF77AF7"/>
    <w:rsid w:val="BDFB6A6B"/>
    <w:rsid w:val="BDFC4C26"/>
    <w:rsid w:val="BDFE70DB"/>
    <w:rsid w:val="BDFF8912"/>
    <w:rsid w:val="BE5D2C33"/>
    <w:rsid w:val="BE5E6C88"/>
    <w:rsid w:val="BE6F52B4"/>
    <w:rsid w:val="BE7DCDD1"/>
    <w:rsid w:val="BE7F118D"/>
    <w:rsid w:val="BEAE460F"/>
    <w:rsid w:val="BEAF82EE"/>
    <w:rsid w:val="BEDB56A0"/>
    <w:rsid w:val="BEFB735E"/>
    <w:rsid w:val="BF5A06BC"/>
    <w:rsid w:val="BF5B966D"/>
    <w:rsid w:val="BF5FE408"/>
    <w:rsid w:val="BF676F03"/>
    <w:rsid w:val="BF71AEB4"/>
    <w:rsid w:val="BF7E83EC"/>
    <w:rsid w:val="BF7F771C"/>
    <w:rsid w:val="BF9F75CA"/>
    <w:rsid w:val="BFB7874B"/>
    <w:rsid w:val="BFB79797"/>
    <w:rsid w:val="BFBB1725"/>
    <w:rsid w:val="BFBFF608"/>
    <w:rsid w:val="BFD3D908"/>
    <w:rsid w:val="BFD71F8C"/>
    <w:rsid w:val="BFD95515"/>
    <w:rsid w:val="BFDFA3C9"/>
    <w:rsid w:val="BFE58184"/>
    <w:rsid w:val="BFE7E7B3"/>
    <w:rsid w:val="BFEE4C31"/>
    <w:rsid w:val="BFEF26DB"/>
    <w:rsid w:val="BFEFF429"/>
    <w:rsid w:val="BFF1ACC6"/>
    <w:rsid w:val="BFF42322"/>
    <w:rsid w:val="BFF70897"/>
    <w:rsid w:val="BFF799B0"/>
    <w:rsid w:val="BFF79EA6"/>
    <w:rsid w:val="BFF9FA3E"/>
    <w:rsid w:val="BFFB5EEE"/>
    <w:rsid w:val="BFFB82C3"/>
    <w:rsid w:val="BFFC070E"/>
    <w:rsid w:val="BFFC1E54"/>
    <w:rsid w:val="BFFCB46D"/>
    <w:rsid w:val="BFFF538B"/>
    <w:rsid w:val="BFFF5CE4"/>
    <w:rsid w:val="BFFF715B"/>
    <w:rsid w:val="BFFFE5C3"/>
    <w:rsid w:val="C3EE6611"/>
    <w:rsid w:val="C4435E53"/>
    <w:rsid w:val="C77DB620"/>
    <w:rsid w:val="C7BF0E71"/>
    <w:rsid w:val="C9FB29E5"/>
    <w:rsid w:val="CA4D409D"/>
    <w:rsid w:val="CA7CDBAE"/>
    <w:rsid w:val="CADFABB7"/>
    <w:rsid w:val="CBAD8971"/>
    <w:rsid w:val="CBFE1E75"/>
    <w:rsid w:val="CD9FAA76"/>
    <w:rsid w:val="CDCF54D9"/>
    <w:rsid w:val="CDFD23DB"/>
    <w:rsid w:val="CDFF2B03"/>
    <w:rsid w:val="CE5B5EF2"/>
    <w:rsid w:val="CE8EFD63"/>
    <w:rsid w:val="CECAE636"/>
    <w:rsid w:val="CEFB1A85"/>
    <w:rsid w:val="CEFF7446"/>
    <w:rsid w:val="CF163713"/>
    <w:rsid w:val="CF1D353B"/>
    <w:rsid w:val="CF7B5DBF"/>
    <w:rsid w:val="CF9DC7EF"/>
    <w:rsid w:val="CFAE2133"/>
    <w:rsid w:val="CFBB8106"/>
    <w:rsid w:val="CFBE9633"/>
    <w:rsid w:val="CFCEF928"/>
    <w:rsid w:val="CFCF7A8D"/>
    <w:rsid w:val="CFD76D3E"/>
    <w:rsid w:val="CFFE7998"/>
    <w:rsid w:val="D2D71760"/>
    <w:rsid w:val="D34FC4D9"/>
    <w:rsid w:val="D39F3FA0"/>
    <w:rsid w:val="D3BB9036"/>
    <w:rsid w:val="D3EF202D"/>
    <w:rsid w:val="D3EF4226"/>
    <w:rsid w:val="D3FF3589"/>
    <w:rsid w:val="D4430E2C"/>
    <w:rsid w:val="D4BF5086"/>
    <w:rsid w:val="D5577426"/>
    <w:rsid w:val="D56F4D09"/>
    <w:rsid w:val="D5BF0BE1"/>
    <w:rsid w:val="D5F743F1"/>
    <w:rsid w:val="D67F6078"/>
    <w:rsid w:val="D6A0AA18"/>
    <w:rsid w:val="D6BBE94C"/>
    <w:rsid w:val="D6BF8B27"/>
    <w:rsid w:val="D6ED226C"/>
    <w:rsid w:val="D6EEFB27"/>
    <w:rsid w:val="D6FC832B"/>
    <w:rsid w:val="D6FD2081"/>
    <w:rsid w:val="D6FED69D"/>
    <w:rsid w:val="D6FFA540"/>
    <w:rsid w:val="D6FFDB00"/>
    <w:rsid w:val="D7AC7022"/>
    <w:rsid w:val="D7CB1AD7"/>
    <w:rsid w:val="D7DDEA97"/>
    <w:rsid w:val="D7F7871B"/>
    <w:rsid w:val="D7FC8C5B"/>
    <w:rsid w:val="D7FE56EC"/>
    <w:rsid w:val="D7FF700F"/>
    <w:rsid w:val="D7FFDEE0"/>
    <w:rsid w:val="D8591CD9"/>
    <w:rsid w:val="D85BE272"/>
    <w:rsid w:val="D8738E42"/>
    <w:rsid w:val="D89DF720"/>
    <w:rsid w:val="D8AF9111"/>
    <w:rsid w:val="D8FEECF1"/>
    <w:rsid w:val="D9FBF3B9"/>
    <w:rsid w:val="DA66709B"/>
    <w:rsid w:val="DAAF0BE0"/>
    <w:rsid w:val="DADFA074"/>
    <w:rsid w:val="DAE961B4"/>
    <w:rsid w:val="DAEF3EA7"/>
    <w:rsid w:val="DAFAFC85"/>
    <w:rsid w:val="DAFFA09A"/>
    <w:rsid w:val="DB3FC3A1"/>
    <w:rsid w:val="DB531663"/>
    <w:rsid w:val="DB7D929E"/>
    <w:rsid w:val="DBCE3EE2"/>
    <w:rsid w:val="DBCFC070"/>
    <w:rsid w:val="DBE32746"/>
    <w:rsid w:val="DBF759C3"/>
    <w:rsid w:val="DBFACF94"/>
    <w:rsid w:val="DBFFA9EC"/>
    <w:rsid w:val="DC7E4263"/>
    <w:rsid w:val="DCF73B67"/>
    <w:rsid w:val="DCFFF45C"/>
    <w:rsid w:val="DD74BB8C"/>
    <w:rsid w:val="DD7FA53D"/>
    <w:rsid w:val="DDAEE3A0"/>
    <w:rsid w:val="DDBA44FF"/>
    <w:rsid w:val="DDDB91A5"/>
    <w:rsid w:val="DDF725EE"/>
    <w:rsid w:val="DDF78FC6"/>
    <w:rsid w:val="DDFB1C87"/>
    <w:rsid w:val="DDFF71E4"/>
    <w:rsid w:val="DE3FA3D4"/>
    <w:rsid w:val="DE7E226D"/>
    <w:rsid w:val="DE9B82F9"/>
    <w:rsid w:val="DEF99396"/>
    <w:rsid w:val="DEFB406E"/>
    <w:rsid w:val="DEFF46C2"/>
    <w:rsid w:val="DF2BF00C"/>
    <w:rsid w:val="DF372ACE"/>
    <w:rsid w:val="DF3797D7"/>
    <w:rsid w:val="DF5FC567"/>
    <w:rsid w:val="DF5FEE07"/>
    <w:rsid w:val="DF7F1419"/>
    <w:rsid w:val="DF7F31C2"/>
    <w:rsid w:val="DF9619BE"/>
    <w:rsid w:val="DFB90283"/>
    <w:rsid w:val="DFB97162"/>
    <w:rsid w:val="DFBBA99C"/>
    <w:rsid w:val="DFBD1047"/>
    <w:rsid w:val="DFBF2913"/>
    <w:rsid w:val="DFBFCF6E"/>
    <w:rsid w:val="DFCDD24E"/>
    <w:rsid w:val="DFDE3F6C"/>
    <w:rsid w:val="DFEF9AF8"/>
    <w:rsid w:val="DFF6D751"/>
    <w:rsid w:val="DFF7A7FA"/>
    <w:rsid w:val="DFFB1CE7"/>
    <w:rsid w:val="DFFE0FE4"/>
    <w:rsid w:val="DFFE13B2"/>
    <w:rsid w:val="DFFF00DE"/>
    <w:rsid w:val="E0D74DC0"/>
    <w:rsid w:val="E1BBC8C1"/>
    <w:rsid w:val="E1D79393"/>
    <w:rsid w:val="E1EFAC62"/>
    <w:rsid w:val="E33CA8B1"/>
    <w:rsid w:val="E3FD21C7"/>
    <w:rsid w:val="E4DFFC3D"/>
    <w:rsid w:val="E5A87D40"/>
    <w:rsid w:val="E63DB3C8"/>
    <w:rsid w:val="E694A86D"/>
    <w:rsid w:val="E6C24F6F"/>
    <w:rsid w:val="E6ED9E95"/>
    <w:rsid w:val="E6FFFD82"/>
    <w:rsid w:val="E73A559A"/>
    <w:rsid w:val="E7765CD7"/>
    <w:rsid w:val="E77739B7"/>
    <w:rsid w:val="E797D72D"/>
    <w:rsid w:val="E7AE6068"/>
    <w:rsid w:val="E7B3FC7C"/>
    <w:rsid w:val="E7BB94D3"/>
    <w:rsid w:val="E7DF6707"/>
    <w:rsid w:val="E7DFAEB2"/>
    <w:rsid w:val="E7EDD5C7"/>
    <w:rsid w:val="E7FD1D91"/>
    <w:rsid w:val="E7FE6CD4"/>
    <w:rsid w:val="E87DCE0F"/>
    <w:rsid w:val="E8FFCB70"/>
    <w:rsid w:val="E94BD924"/>
    <w:rsid w:val="EA7EA123"/>
    <w:rsid w:val="EAB559A5"/>
    <w:rsid w:val="EABF58E4"/>
    <w:rsid w:val="EAF78FA5"/>
    <w:rsid w:val="EAFDB7FD"/>
    <w:rsid w:val="EAFE2EC1"/>
    <w:rsid w:val="EAFE6B4D"/>
    <w:rsid w:val="EB533FA2"/>
    <w:rsid w:val="EB7D6E7E"/>
    <w:rsid w:val="EBBE0A27"/>
    <w:rsid w:val="EBDBF613"/>
    <w:rsid w:val="EBE604C2"/>
    <w:rsid w:val="EBE79E66"/>
    <w:rsid w:val="EBFB9E31"/>
    <w:rsid w:val="EBFF0ABC"/>
    <w:rsid w:val="EBFFD7E9"/>
    <w:rsid w:val="EC3BBFB0"/>
    <w:rsid w:val="EC55A1B8"/>
    <w:rsid w:val="EC7C717D"/>
    <w:rsid w:val="ECB91543"/>
    <w:rsid w:val="ED3FBE51"/>
    <w:rsid w:val="ED979B12"/>
    <w:rsid w:val="EDA7A9D6"/>
    <w:rsid w:val="EDB79A3E"/>
    <w:rsid w:val="EDBFD44C"/>
    <w:rsid w:val="EDCD1205"/>
    <w:rsid w:val="EDF79BD1"/>
    <w:rsid w:val="EDFD39F9"/>
    <w:rsid w:val="EDFF1956"/>
    <w:rsid w:val="EDFF2508"/>
    <w:rsid w:val="EE1FC712"/>
    <w:rsid w:val="EE5E4BFC"/>
    <w:rsid w:val="EE5EA1EB"/>
    <w:rsid w:val="EE6FB07A"/>
    <w:rsid w:val="EE7C567C"/>
    <w:rsid w:val="EE7F4C0E"/>
    <w:rsid w:val="EE966638"/>
    <w:rsid w:val="EEAB8FCF"/>
    <w:rsid w:val="EEB55F86"/>
    <w:rsid w:val="EEDD5FA3"/>
    <w:rsid w:val="EEF58122"/>
    <w:rsid w:val="EEF72CF4"/>
    <w:rsid w:val="EEFF54D7"/>
    <w:rsid w:val="EF37CC2C"/>
    <w:rsid w:val="EF3C5C7E"/>
    <w:rsid w:val="EF3FD0DF"/>
    <w:rsid w:val="EF455FA7"/>
    <w:rsid w:val="EF59446C"/>
    <w:rsid w:val="EF5BAB56"/>
    <w:rsid w:val="EF6F06EF"/>
    <w:rsid w:val="EF7A6341"/>
    <w:rsid w:val="EF7DA9B6"/>
    <w:rsid w:val="EF7F4F92"/>
    <w:rsid w:val="EF7F893E"/>
    <w:rsid w:val="EF7FB254"/>
    <w:rsid w:val="EF7FB791"/>
    <w:rsid w:val="EF9B7806"/>
    <w:rsid w:val="EFAF94A1"/>
    <w:rsid w:val="EFAF956B"/>
    <w:rsid w:val="EFB6A373"/>
    <w:rsid w:val="EFBF660C"/>
    <w:rsid w:val="EFBF98BD"/>
    <w:rsid w:val="EFC384EF"/>
    <w:rsid w:val="EFC7BDC6"/>
    <w:rsid w:val="EFCBD826"/>
    <w:rsid w:val="EFCF78A4"/>
    <w:rsid w:val="EFDD74A6"/>
    <w:rsid w:val="EFDF125A"/>
    <w:rsid w:val="EFDFEA23"/>
    <w:rsid w:val="EFE3363C"/>
    <w:rsid w:val="EFEB30AA"/>
    <w:rsid w:val="EFEFA35F"/>
    <w:rsid w:val="EFF17838"/>
    <w:rsid w:val="EFF56470"/>
    <w:rsid w:val="EFF5B1FA"/>
    <w:rsid w:val="EFF6F50B"/>
    <w:rsid w:val="EFF71E3E"/>
    <w:rsid w:val="EFF7DD6A"/>
    <w:rsid w:val="EFF7F096"/>
    <w:rsid w:val="EFFB2865"/>
    <w:rsid w:val="EFFB3B4A"/>
    <w:rsid w:val="EFFB763A"/>
    <w:rsid w:val="EFFBD16E"/>
    <w:rsid w:val="EFFDD8C0"/>
    <w:rsid w:val="EFFED7EA"/>
    <w:rsid w:val="F15D25B9"/>
    <w:rsid w:val="F17B3420"/>
    <w:rsid w:val="F1BF26AA"/>
    <w:rsid w:val="F1FD51C5"/>
    <w:rsid w:val="F25596FD"/>
    <w:rsid w:val="F256BA72"/>
    <w:rsid w:val="F2DF9581"/>
    <w:rsid w:val="F2EF26A8"/>
    <w:rsid w:val="F35F321C"/>
    <w:rsid w:val="F35F9E3E"/>
    <w:rsid w:val="F37A9F53"/>
    <w:rsid w:val="F37F4AB0"/>
    <w:rsid w:val="F38DEA4D"/>
    <w:rsid w:val="F3AFF179"/>
    <w:rsid w:val="F3C878F1"/>
    <w:rsid w:val="F3F7389D"/>
    <w:rsid w:val="F3FB5A22"/>
    <w:rsid w:val="F3FBABF2"/>
    <w:rsid w:val="F48F4C55"/>
    <w:rsid w:val="F53E4BCB"/>
    <w:rsid w:val="F586AA36"/>
    <w:rsid w:val="F58F263E"/>
    <w:rsid w:val="F5ADE243"/>
    <w:rsid w:val="F5BF535F"/>
    <w:rsid w:val="F5D3410C"/>
    <w:rsid w:val="F5EEDACD"/>
    <w:rsid w:val="F5F15140"/>
    <w:rsid w:val="F5F210C2"/>
    <w:rsid w:val="F5F70DC6"/>
    <w:rsid w:val="F5F7F489"/>
    <w:rsid w:val="F5FC00AF"/>
    <w:rsid w:val="F5FCE8CD"/>
    <w:rsid w:val="F5FE310E"/>
    <w:rsid w:val="F5FE7901"/>
    <w:rsid w:val="F65FBC3C"/>
    <w:rsid w:val="F66E3B6D"/>
    <w:rsid w:val="F68FF70A"/>
    <w:rsid w:val="F6E74A30"/>
    <w:rsid w:val="F6E96DC3"/>
    <w:rsid w:val="F6F52F9D"/>
    <w:rsid w:val="F6F72DA2"/>
    <w:rsid w:val="F6FAE259"/>
    <w:rsid w:val="F6FBA8C7"/>
    <w:rsid w:val="F6FC1D07"/>
    <w:rsid w:val="F6FF4A7B"/>
    <w:rsid w:val="F6FF712F"/>
    <w:rsid w:val="F739202C"/>
    <w:rsid w:val="F73F0230"/>
    <w:rsid w:val="F7520043"/>
    <w:rsid w:val="F769D85E"/>
    <w:rsid w:val="F76E18FD"/>
    <w:rsid w:val="F76E31D2"/>
    <w:rsid w:val="F7733D59"/>
    <w:rsid w:val="F77D9292"/>
    <w:rsid w:val="F77DB373"/>
    <w:rsid w:val="F77F58AC"/>
    <w:rsid w:val="F77FCB64"/>
    <w:rsid w:val="F794C60E"/>
    <w:rsid w:val="F7AF3D39"/>
    <w:rsid w:val="F7B8A278"/>
    <w:rsid w:val="F7BD2678"/>
    <w:rsid w:val="F7BD374B"/>
    <w:rsid w:val="F7C321C6"/>
    <w:rsid w:val="F7C9772D"/>
    <w:rsid w:val="F7D6208F"/>
    <w:rsid w:val="F7DAB0C9"/>
    <w:rsid w:val="F7DC30C1"/>
    <w:rsid w:val="F7DC7799"/>
    <w:rsid w:val="F7DF5A68"/>
    <w:rsid w:val="F7E20D3E"/>
    <w:rsid w:val="F7EAC505"/>
    <w:rsid w:val="F7EB960B"/>
    <w:rsid w:val="F7F6D9CA"/>
    <w:rsid w:val="F7F99B8F"/>
    <w:rsid w:val="F7FA59D3"/>
    <w:rsid w:val="F7FBE26B"/>
    <w:rsid w:val="F7FD75A6"/>
    <w:rsid w:val="F7FD9DB5"/>
    <w:rsid w:val="F7FEA383"/>
    <w:rsid w:val="F87E74FC"/>
    <w:rsid w:val="F8F9F381"/>
    <w:rsid w:val="F96FB3E5"/>
    <w:rsid w:val="F97DE1B4"/>
    <w:rsid w:val="F97E0592"/>
    <w:rsid w:val="F97E356C"/>
    <w:rsid w:val="F9DF8917"/>
    <w:rsid w:val="F9EB2A10"/>
    <w:rsid w:val="F9FD6C52"/>
    <w:rsid w:val="F9FE7F48"/>
    <w:rsid w:val="F9FF7573"/>
    <w:rsid w:val="F9FFD4CB"/>
    <w:rsid w:val="FA579A29"/>
    <w:rsid w:val="FA5F470F"/>
    <w:rsid w:val="FA7F9EEE"/>
    <w:rsid w:val="FA8F15A3"/>
    <w:rsid w:val="FADDFA5C"/>
    <w:rsid w:val="FADE66BB"/>
    <w:rsid w:val="FB12568D"/>
    <w:rsid w:val="FB3DEB7C"/>
    <w:rsid w:val="FB3E380D"/>
    <w:rsid w:val="FB47EDDF"/>
    <w:rsid w:val="FB7AF9CC"/>
    <w:rsid w:val="FB7F034B"/>
    <w:rsid w:val="FB874C81"/>
    <w:rsid w:val="FB9F053E"/>
    <w:rsid w:val="FB9F7F70"/>
    <w:rsid w:val="FBA5ECD6"/>
    <w:rsid w:val="FBACF52A"/>
    <w:rsid w:val="FBBFA10E"/>
    <w:rsid w:val="FBDD67F3"/>
    <w:rsid w:val="FBDDDC70"/>
    <w:rsid w:val="FBDF0037"/>
    <w:rsid w:val="FBE00E72"/>
    <w:rsid w:val="FBEB6552"/>
    <w:rsid w:val="FBEF8BC6"/>
    <w:rsid w:val="FBEFF584"/>
    <w:rsid w:val="FBF03778"/>
    <w:rsid w:val="FBF2F608"/>
    <w:rsid w:val="FBF50E73"/>
    <w:rsid w:val="FBF5E24F"/>
    <w:rsid w:val="FBF65928"/>
    <w:rsid w:val="FBFAE4A0"/>
    <w:rsid w:val="FBFB44D7"/>
    <w:rsid w:val="FBFB7AF1"/>
    <w:rsid w:val="FBFBDDEE"/>
    <w:rsid w:val="FBFD06CD"/>
    <w:rsid w:val="FBFE3C66"/>
    <w:rsid w:val="FBFE660A"/>
    <w:rsid w:val="FC17B615"/>
    <w:rsid w:val="FC567CBB"/>
    <w:rsid w:val="FC571A53"/>
    <w:rsid w:val="FC5E8898"/>
    <w:rsid w:val="FC5F1FBE"/>
    <w:rsid w:val="FC66B4A2"/>
    <w:rsid w:val="FC74EA01"/>
    <w:rsid w:val="FC7EE06C"/>
    <w:rsid w:val="FC7F1531"/>
    <w:rsid w:val="FCA9DB58"/>
    <w:rsid w:val="FCB6AEDE"/>
    <w:rsid w:val="FCDD1535"/>
    <w:rsid w:val="FCF9756A"/>
    <w:rsid w:val="FCFF23D8"/>
    <w:rsid w:val="FCFF71F9"/>
    <w:rsid w:val="FCFFFBA9"/>
    <w:rsid w:val="FD16E9C0"/>
    <w:rsid w:val="FD3BB55D"/>
    <w:rsid w:val="FD3BC006"/>
    <w:rsid w:val="FD3F39DE"/>
    <w:rsid w:val="FD665531"/>
    <w:rsid w:val="FD67E704"/>
    <w:rsid w:val="FD7B08A0"/>
    <w:rsid w:val="FD7B8D38"/>
    <w:rsid w:val="FD7F6F7B"/>
    <w:rsid w:val="FD99FEA0"/>
    <w:rsid w:val="FD9F4B44"/>
    <w:rsid w:val="FDBA2D15"/>
    <w:rsid w:val="FDBDC3C1"/>
    <w:rsid w:val="FDBF1AAF"/>
    <w:rsid w:val="FDBF20C3"/>
    <w:rsid w:val="FDBF9F1F"/>
    <w:rsid w:val="FDDF6722"/>
    <w:rsid w:val="FDDFD787"/>
    <w:rsid w:val="FDE7CF14"/>
    <w:rsid w:val="FDEC3E36"/>
    <w:rsid w:val="FDEF7FF3"/>
    <w:rsid w:val="FDEFE714"/>
    <w:rsid w:val="FDF2B321"/>
    <w:rsid w:val="FDF7DC87"/>
    <w:rsid w:val="FDF91751"/>
    <w:rsid w:val="FDF979EE"/>
    <w:rsid w:val="FDFBF857"/>
    <w:rsid w:val="FDFDA8F8"/>
    <w:rsid w:val="FDFE723A"/>
    <w:rsid w:val="FDFEBE46"/>
    <w:rsid w:val="FDFF17A0"/>
    <w:rsid w:val="FDFFCD07"/>
    <w:rsid w:val="FDFFD698"/>
    <w:rsid w:val="FDFFF48E"/>
    <w:rsid w:val="FE1BB7AA"/>
    <w:rsid w:val="FE36F16B"/>
    <w:rsid w:val="FE37D3F7"/>
    <w:rsid w:val="FE54509F"/>
    <w:rsid w:val="FE5CA048"/>
    <w:rsid w:val="FE697583"/>
    <w:rsid w:val="FE6F56BE"/>
    <w:rsid w:val="FE6FFA5E"/>
    <w:rsid w:val="FE7BAB39"/>
    <w:rsid w:val="FE7FAA35"/>
    <w:rsid w:val="FE8AA89C"/>
    <w:rsid w:val="FE939AC5"/>
    <w:rsid w:val="FEB334AB"/>
    <w:rsid w:val="FEB733EE"/>
    <w:rsid w:val="FEBCC0D2"/>
    <w:rsid w:val="FEC7C3E6"/>
    <w:rsid w:val="FECF2C2F"/>
    <w:rsid w:val="FECFBB8C"/>
    <w:rsid w:val="FECFBED1"/>
    <w:rsid w:val="FED8A970"/>
    <w:rsid w:val="FEDD2F21"/>
    <w:rsid w:val="FEE72E61"/>
    <w:rsid w:val="FEE78642"/>
    <w:rsid w:val="FEF67A23"/>
    <w:rsid w:val="FEF9048C"/>
    <w:rsid w:val="FEFD42CA"/>
    <w:rsid w:val="FEFDB1A5"/>
    <w:rsid w:val="FEFF7543"/>
    <w:rsid w:val="FEFF9345"/>
    <w:rsid w:val="FEFFC68B"/>
    <w:rsid w:val="FF1745E4"/>
    <w:rsid w:val="FF1E86AB"/>
    <w:rsid w:val="FF1F6941"/>
    <w:rsid w:val="FF2FC1C1"/>
    <w:rsid w:val="FF4F0514"/>
    <w:rsid w:val="FF55E43B"/>
    <w:rsid w:val="FF578D26"/>
    <w:rsid w:val="FF5EE78C"/>
    <w:rsid w:val="FF5F8264"/>
    <w:rsid w:val="FF6C5FA9"/>
    <w:rsid w:val="FF6F5F5D"/>
    <w:rsid w:val="FF7B2710"/>
    <w:rsid w:val="FF7B9D34"/>
    <w:rsid w:val="FF7D1B0C"/>
    <w:rsid w:val="FF7F5E5F"/>
    <w:rsid w:val="FF9F7865"/>
    <w:rsid w:val="FF9FA68F"/>
    <w:rsid w:val="FFAB8C31"/>
    <w:rsid w:val="FFAF9253"/>
    <w:rsid w:val="FFB53732"/>
    <w:rsid w:val="FFB53F1A"/>
    <w:rsid w:val="FFB7677D"/>
    <w:rsid w:val="FFB9A3FB"/>
    <w:rsid w:val="FFBB4E67"/>
    <w:rsid w:val="FFBE8437"/>
    <w:rsid w:val="FFBEFCD8"/>
    <w:rsid w:val="FFBF3CB3"/>
    <w:rsid w:val="FFBFFF14"/>
    <w:rsid w:val="FFC9890B"/>
    <w:rsid w:val="FFC9A3DA"/>
    <w:rsid w:val="FFCA00E3"/>
    <w:rsid w:val="FFCF40FF"/>
    <w:rsid w:val="FFCFB9B3"/>
    <w:rsid w:val="FFD15359"/>
    <w:rsid w:val="FFD53157"/>
    <w:rsid w:val="FFD6DD8C"/>
    <w:rsid w:val="FFDB51E0"/>
    <w:rsid w:val="FFDC4C00"/>
    <w:rsid w:val="FFDE14D5"/>
    <w:rsid w:val="FFDE2E55"/>
    <w:rsid w:val="FFDF3F2C"/>
    <w:rsid w:val="FFDF52F8"/>
    <w:rsid w:val="FFDF7EAA"/>
    <w:rsid w:val="FFDFA752"/>
    <w:rsid w:val="FFE3B1A4"/>
    <w:rsid w:val="FFE47C41"/>
    <w:rsid w:val="FFE74E17"/>
    <w:rsid w:val="FFE7E28D"/>
    <w:rsid w:val="FFEAFA1A"/>
    <w:rsid w:val="FFEEA572"/>
    <w:rsid w:val="FFEED01F"/>
    <w:rsid w:val="FFEF26EE"/>
    <w:rsid w:val="FFEF610F"/>
    <w:rsid w:val="FFEF66A7"/>
    <w:rsid w:val="FFEF6EF5"/>
    <w:rsid w:val="FFEF8451"/>
    <w:rsid w:val="FFEFD3C9"/>
    <w:rsid w:val="FFF1DB43"/>
    <w:rsid w:val="FFF2906C"/>
    <w:rsid w:val="FFF2E0B1"/>
    <w:rsid w:val="FFF554F3"/>
    <w:rsid w:val="FFF61FB6"/>
    <w:rsid w:val="FFF625D1"/>
    <w:rsid w:val="FFF71C9F"/>
    <w:rsid w:val="FFF71E81"/>
    <w:rsid w:val="FFF7221B"/>
    <w:rsid w:val="FFF781A1"/>
    <w:rsid w:val="FFF7EFBA"/>
    <w:rsid w:val="FFF94ECB"/>
    <w:rsid w:val="FFF9CFC6"/>
    <w:rsid w:val="FFFBA6D3"/>
    <w:rsid w:val="FFFBFA33"/>
    <w:rsid w:val="FFFC28BB"/>
    <w:rsid w:val="FFFC9251"/>
    <w:rsid w:val="FFFD5FE6"/>
    <w:rsid w:val="FFFD6DC6"/>
    <w:rsid w:val="FFFDCD7B"/>
    <w:rsid w:val="FFFDD719"/>
    <w:rsid w:val="FFFE07F6"/>
    <w:rsid w:val="FFFE337C"/>
    <w:rsid w:val="FFFE3FC8"/>
    <w:rsid w:val="FFFE8602"/>
    <w:rsid w:val="FFFEB478"/>
    <w:rsid w:val="FFFEB56F"/>
    <w:rsid w:val="FFFEF023"/>
    <w:rsid w:val="FFFF13A0"/>
    <w:rsid w:val="FFFF56A3"/>
    <w:rsid w:val="FFFF7A92"/>
    <w:rsid w:val="FFFFDEB4"/>
    <w:rsid w:val="FFFFE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4">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character" w:default="1" w:styleId="12">
    <w:name w:val="Default Paragraph Font"/>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before="100" w:line="360" w:lineRule="exact"/>
      <w:jc w:val="center"/>
    </w:pPr>
    <w:rPr>
      <w:rFonts w:ascii="仿宋_GB2312" w:hAnsi="华文中宋" w:eastAsia="仿宋_GB2312"/>
      <w:sz w:val="24"/>
    </w:rPr>
  </w:style>
  <w:style w:type="paragraph" w:styleId="5">
    <w:name w:val="Date"/>
    <w:basedOn w:val="1"/>
    <w:next w:val="1"/>
    <w:qFormat/>
    <w:uiPriority w:val="0"/>
    <w:pPr>
      <w:ind w:left="100" w:leftChars="2500"/>
    </w:pPr>
    <w:rPr>
      <w:rFonts w:ascii="仿宋_GB2312" w:eastAsia="仿宋_GB2312"/>
      <w:sz w:val="32"/>
    </w:rPr>
  </w:style>
  <w:style w:type="paragraph" w:styleId="6">
    <w:name w:val="Balloon Text"/>
    <w:basedOn w:val="1"/>
    <w:semiHidden/>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31"/>
    <w:qFormat/>
    <w:uiPriority w:val="0"/>
    <w:rPr>
      <w:rFonts w:ascii="Courier New" w:hAnsi="Courier New" w:cs="Courier New"/>
      <w:sz w:val="20"/>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rFonts w:cs="Times New Roman"/>
      <w:b/>
      <w:bCs/>
    </w:rPr>
  </w:style>
  <w:style w:type="character" w:styleId="14">
    <w:name w:val="page number"/>
    <w:basedOn w:val="12"/>
    <w:qFormat/>
    <w:uiPriority w:val="0"/>
  </w:style>
  <w:style w:type="character" w:styleId="15">
    <w:name w:val="Hyperlink"/>
    <w:unhideWhenUsed/>
    <w:qFormat/>
    <w:uiPriority w:val="99"/>
    <w:rPr>
      <w:color w:val="0000FF"/>
      <w:u w:val="single"/>
    </w:rPr>
  </w:style>
  <w:style w:type="character" w:customStyle="1" w:styleId="16">
    <w:name w:val="页脚 字符"/>
    <w:link w:val="7"/>
    <w:qFormat/>
    <w:uiPriority w:val="99"/>
    <w:rPr>
      <w:kern w:val="2"/>
      <w:sz w:val="18"/>
      <w:szCs w:val="18"/>
    </w:rPr>
  </w:style>
  <w:style w:type="character" w:customStyle="1" w:styleId="17">
    <w:name w:val="font01"/>
    <w:qFormat/>
    <w:uiPriority w:val="0"/>
    <w:rPr>
      <w:rFonts w:hint="eastAsia" w:ascii="宋体" w:hAnsi="宋体" w:eastAsia="宋体" w:cs="宋体"/>
      <w:color w:val="000000"/>
      <w:sz w:val="22"/>
      <w:szCs w:val="22"/>
      <w:u w:val="none"/>
    </w:rPr>
  </w:style>
  <w:style w:type="character" w:customStyle="1" w:styleId="18">
    <w:name w:val="font31"/>
    <w:qFormat/>
    <w:uiPriority w:val="0"/>
    <w:rPr>
      <w:rFonts w:ascii="Arial" w:hAnsi="Arial" w:cs="Arial"/>
      <w:color w:val="000000"/>
      <w:sz w:val="32"/>
      <w:szCs w:val="32"/>
      <w:u w:val="none"/>
    </w:rPr>
  </w:style>
  <w:style w:type="character" w:customStyle="1" w:styleId="19">
    <w:name w:val="font81"/>
    <w:qFormat/>
    <w:uiPriority w:val="0"/>
    <w:rPr>
      <w:rFonts w:hint="eastAsia" w:ascii="仿宋_GB2312" w:eastAsia="仿宋_GB2312" w:cs="仿宋_GB2312"/>
      <w:color w:val="000000"/>
      <w:sz w:val="32"/>
      <w:szCs w:val="32"/>
      <w:u w:val="single"/>
    </w:rPr>
  </w:style>
  <w:style w:type="character" w:customStyle="1" w:styleId="20">
    <w:name w:val="正文-工信委 Char"/>
    <w:link w:val="21"/>
    <w:qFormat/>
    <w:uiPriority w:val="0"/>
    <w:rPr>
      <w:rFonts w:eastAsia="仿宋_GB2312"/>
      <w:sz w:val="32"/>
      <w:szCs w:val="32"/>
    </w:rPr>
  </w:style>
  <w:style w:type="paragraph" w:customStyle="1" w:styleId="21">
    <w:name w:val="正文-工信委"/>
    <w:basedOn w:val="1"/>
    <w:link w:val="20"/>
    <w:qFormat/>
    <w:uiPriority w:val="0"/>
    <w:pPr>
      <w:spacing w:line="560" w:lineRule="exact"/>
      <w:ind w:firstLine="200" w:firstLineChars="200"/>
    </w:pPr>
    <w:rPr>
      <w:rFonts w:eastAsia="仿宋_GB2312"/>
      <w:kern w:val="0"/>
      <w:sz w:val="32"/>
      <w:szCs w:val="32"/>
    </w:rPr>
  </w:style>
  <w:style w:type="character" w:customStyle="1" w:styleId="22">
    <w:name w:val="font61"/>
    <w:qFormat/>
    <w:uiPriority w:val="0"/>
    <w:rPr>
      <w:rFonts w:hint="eastAsia" w:ascii="仿宋_GB2312" w:eastAsia="仿宋_GB2312" w:cs="仿宋_GB2312"/>
      <w:color w:val="000000"/>
      <w:sz w:val="32"/>
      <w:szCs w:val="32"/>
      <w:u w:val="none"/>
    </w:rPr>
  </w:style>
  <w:style w:type="character" w:customStyle="1" w:styleId="23">
    <w:name w:val="font71"/>
    <w:qFormat/>
    <w:uiPriority w:val="0"/>
    <w:rPr>
      <w:rFonts w:hint="eastAsia" w:ascii="仿宋_GB2312" w:eastAsia="仿宋_GB2312" w:cs="仿宋_GB2312"/>
      <w:color w:val="000000"/>
      <w:sz w:val="28"/>
      <w:szCs w:val="28"/>
      <w:u w:val="none"/>
    </w:rPr>
  </w:style>
  <w:style w:type="character" w:customStyle="1" w:styleId="24">
    <w:name w:val="font91"/>
    <w:qFormat/>
    <w:uiPriority w:val="0"/>
    <w:rPr>
      <w:rFonts w:hint="eastAsia" w:ascii="仿宋_GB2312" w:eastAsia="仿宋_GB2312" w:cs="仿宋_GB2312"/>
      <w:color w:val="000000"/>
      <w:sz w:val="32"/>
      <w:szCs w:val="32"/>
      <w:u w:val="none"/>
      <w:vertAlign w:val="superscript"/>
    </w:rPr>
  </w:style>
  <w:style w:type="character" w:customStyle="1" w:styleId="25">
    <w:name w:val="font21"/>
    <w:qFormat/>
    <w:uiPriority w:val="0"/>
    <w:rPr>
      <w:rFonts w:hint="default" w:ascii="Times New Roman" w:hAnsi="Times New Roman" w:cs="Times New Roman"/>
      <w:color w:val="000000"/>
      <w:sz w:val="22"/>
      <w:szCs w:val="22"/>
      <w:u w:val="none"/>
    </w:rPr>
  </w:style>
  <w:style w:type="paragraph" w:customStyle="1" w:styleId="26">
    <w:name w:val="Title1"/>
    <w:qFormat/>
    <w:uiPriority w:val="0"/>
    <w:pPr>
      <w:spacing w:after="160" w:line="278" w:lineRule="auto"/>
      <w:jc w:val="center"/>
    </w:pPr>
    <w:rPr>
      <w:rFonts w:ascii="Calibri" w:hAnsi="Calibri" w:eastAsia="黑体" w:cs="Times New Roman"/>
      <w:kern w:val="2"/>
      <w:sz w:val="44"/>
      <w:szCs w:val="22"/>
      <w:lang w:val="en-US" w:eastAsia="zh-CN" w:bidi="ar-SA"/>
    </w:rPr>
  </w:style>
  <w:style w:type="paragraph" w:styleId="27">
    <w:name w:val="List Paragraph"/>
    <w:basedOn w:val="1"/>
    <w:qFormat/>
    <w:uiPriority w:val="34"/>
    <w:pPr>
      <w:ind w:firstLine="420" w:firstLineChars="200"/>
    </w:pPr>
  </w:style>
  <w:style w:type="paragraph" w:customStyle="1" w:styleId="28">
    <w:name w:val="列出段落1"/>
    <w:basedOn w:val="1"/>
    <w:qFormat/>
    <w:uiPriority w:val="34"/>
    <w:pPr>
      <w:ind w:firstLine="420" w:firstLineChars="200"/>
    </w:pPr>
    <w:rPr>
      <w:szCs w:val="20"/>
    </w:rPr>
  </w:style>
  <w:style w:type="paragraph" w:customStyle="1" w:styleId="29">
    <w:name w:val="text"/>
    <w:basedOn w:val="1"/>
    <w:qFormat/>
    <w:uiPriority w:val="0"/>
    <w:pPr>
      <w:spacing w:line="360" w:lineRule="auto"/>
      <w:ind w:firstLine="420"/>
    </w:pPr>
    <w:rPr>
      <w:rFonts w:ascii="Calibri" w:hAnsi="Calibri" w:eastAsia="仿宋_GB2312"/>
      <w:sz w:val="24"/>
      <w:szCs w:val="20"/>
    </w:rPr>
  </w:style>
  <w:style w:type="paragraph" w:customStyle="1" w:styleId="30">
    <w:name w:val="标题 1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character" w:customStyle="1" w:styleId="31">
    <w:name w:val="HTML 预设格式 字符"/>
    <w:basedOn w:val="12"/>
    <w:link w:val="9"/>
    <w:qFormat/>
    <w:uiPriority w:val="0"/>
    <w:rPr>
      <w:rFonts w:ascii="Courier New" w:hAnsi="Courier New" w:cs="Courier New"/>
      <w:kern w:val="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tjec</Company>
  <Pages>15</Pages>
  <Words>5461</Words>
  <Characters>5610</Characters>
  <Lines>45</Lines>
  <Paragraphs>12</Paragraphs>
  <TotalTime>27</TotalTime>
  <ScaleCrop>false</ScaleCrop>
  <LinksUpToDate>false</LinksUpToDate>
  <CharactersWithSpaces>5792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2018-09-25T09:25:00Z</dcterms:created>
  <dc:creator>办公室</dc:creator>
  <cp:lastModifiedBy>许可</cp:lastModifiedBy>
  <cp:lastPrinted>2024-02-11T22:52:00Z</cp:lastPrinted>
  <dcterms:modified xsi:type="dcterms:W3CDTF">2026-08-07T12:16:02Z</dcterms:modified>
  <dc:title>津经[2003]号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D5B2918CE88C44B99BB7E339FD0EA568_13</vt:lpwstr>
  </property>
  <property fmtid="{D5CDD505-2E9C-101B-9397-08002B2CF9AE}" pid="4" name="KSOTemplateDocerSaveRecord">
    <vt:lpwstr>eyJoZGlkIjoiZWYyOGY0ODA1MGQzODE1NTMzZmYwNGU3YWZhNmMxMDUiLCJ1c2VySWQiOiIzOTcyMTg2NjEifQ==</vt:lpwstr>
  </property>
</Properties>
</file>